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21FB0" w14:textId="77777777" w:rsidR="009C2C32" w:rsidRDefault="009C2C32">
      <w:pPr>
        <w:rPr>
          <w:rFonts w:ascii="Garamond" w:hAnsi="Garamond" w:cs="Calibri"/>
          <w:sz w:val="24"/>
          <w:szCs w:val="24"/>
        </w:rPr>
      </w:pPr>
      <w:r w:rsidRPr="00C018FC">
        <w:rPr>
          <w:rFonts w:ascii="Garamond" w:hAnsi="Garamond" w:cs="Calibri"/>
          <w:noProof/>
          <w:sz w:val="24"/>
          <w:szCs w:val="24"/>
        </w:rPr>
        <w:drawing>
          <wp:anchor distT="0" distB="0" distL="114300" distR="114300" simplePos="0" relativeHeight="251659264" behindDoc="0" locked="0" layoutInCell="1" allowOverlap="1" wp14:anchorId="547037A2" wp14:editId="70131CE3">
            <wp:simplePos x="0" y="0"/>
            <wp:positionH relativeFrom="column">
              <wp:posOffset>0</wp:posOffset>
            </wp:positionH>
            <wp:positionV relativeFrom="paragraph">
              <wp:posOffset>0</wp:posOffset>
            </wp:positionV>
            <wp:extent cx="4294505" cy="1094105"/>
            <wp:effectExtent l="0" t="0" r="0" b="0"/>
            <wp:wrapNone/>
            <wp:docPr id="1" name="shape_0" descr="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_0" descr="image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4505" cy="10941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8E8E4BB" w14:textId="77777777" w:rsidR="009C2C32" w:rsidRDefault="009C2C32">
      <w:pPr>
        <w:rPr>
          <w:rFonts w:ascii="Garamond" w:hAnsi="Garamond" w:cs="Calibri"/>
          <w:sz w:val="24"/>
          <w:szCs w:val="24"/>
        </w:rPr>
      </w:pPr>
    </w:p>
    <w:p w14:paraId="543E50C2" w14:textId="77777777" w:rsidR="009C2C32" w:rsidRDefault="009C2C32">
      <w:pPr>
        <w:rPr>
          <w:rFonts w:ascii="Garamond" w:hAnsi="Garamond" w:cs="Calibri"/>
          <w:sz w:val="24"/>
          <w:szCs w:val="24"/>
        </w:rPr>
      </w:pPr>
    </w:p>
    <w:p w14:paraId="08D6FB69" w14:textId="77777777" w:rsidR="009C2C32" w:rsidRDefault="009C2C32">
      <w:pPr>
        <w:rPr>
          <w:rFonts w:ascii="Garamond" w:hAnsi="Garamond" w:cs="Calibri"/>
          <w:sz w:val="24"/>
          <w:szCs w:val="24"/>
        </w:rPr>
      </w:pPr>
    </w:p>
    <w:p w14:paraId="1B93F9D9" w14:textId="77777777" w:rsidR="009C2C32" w:rsidRDefault="009C2C32">
      <w:pPr>
        <w:rPr>
          <w:rFonts w:ascii="Garamond" w:hAnsi="Garamond" w:cs="Calibri"/>
          <w:sz w:val="24"/>
          <w:szCs w:val="24"/>
        </w:rPr>
      </w:pPr>
    </w:p>
    <w:p w14:paraId="7BFC1D7A" w14:textId="4D54AA00" w:rsidR="009C2C32" w:rsidRDefault="005170AA">
      <w:pPr>
        <w:rPr>
          <w:rFonts w:ascii="Garamond" w:hAnsi="Garamond" w:cs="Calibri"/>
          <w:sz w:val="24"/>
          <w:szCs w:val="24"/>
        </w:rPr>
      </w:pPr>
      <w:r w:rsidRPr="00C018FC">
        <w:rPr>
          <w:rFonts w:ascii="Garamond" w:hAnsi="Garamond" w:cs="Calibri"/>
          <w:sz w:val="24"/>
          <w:szCs w:val="24"/>
        </w:rPr>
        <w:t xml:space="preserve">REQUEST FOR </w:t>
      </w:r>
      <w:r w:rsidR="00BB3527">
        <w:rPr>
          <w:rFonts w:ascii="Garamond" w:hAnsi="Garamond" w:cs="Calibri"/>
          <w:sz w:val="24"/>
          <w:szCs w:val="24"/>
        </w:rPr>
        <w:t>QUOTATION OF SERVICES</w:t>
      </w:r>
      <w:r w:rsidRPr="00C018FC">
        <w:rPr>
          <w:rFonts w:ascii="Garamond" w:hAnsi="Garamond" w:cs="Calibri"/>
          <w:sz w:val="24"/>
          <w:szCs w:val="24"/>
        </w:rPr>
        <w:t xml:space="preserve"> FOR </w:t>
      </w:r>
      <w:r w:rsidR="0052464D">
        <w:rPr>
          <w:rFonts w:ascii="Garamond" w:hAnsi="Garamond" w:cs="Calibri"/>
          <w:sz w:val="24"/>
          <w:szCs w:val="24"/>
        </w:rPr>
        <w:t>LEGAL SERVICES AND GENERAL COUNSEL</w:t>
      </w:r>
    </w:p>
    <w:p w14:paraId="270FE778" w14:textId="4BDF0A1B" w:rsidR="00813D83" w:rsidRPr="00EC71FE" w:rsidRDefault="00EC71FE">
      <w:pPr>
        <w:rPr>
          <w:rFonts w:ascii="Garamond" w:hAnsi="Garamond" w:cs="Calibri"/>
          <w:b/>
          <w:bCs/>
          <w:sz w:val="24"/>
          <w:szCs w:val="24"/>
          <w:u w:val="single"/>
        </w:rPr>
      </w:pPr>
      <w:r w:rsidRPr="00EC71FE">
        <w:rPr>
          <w:rFonts w:ascii="Garamond" w:hAnsi="Garamond" w:cs="Calibri"/>
          <w:b/>
          <w:bCs/>
          <w:sz w:val="24"/>
          <w:szCs w:val="24"/>
          <w:u w:val="single"/>
        </w:rPr>
        <w:t>Summary:</w:t>
      </w:r>
    </w:p>
    <w:p w14:paraId="59F4F424" w14:textId="45C888A0" w:rsidR="007645A5" w:rsidRDefault="00EC71FE">
      <w:pPr>
        <w:rPr>
          <w:rFonts w:ascii="Garamond" w:hAnsi="Garamond" w:cs="Calibri"/>
          <w:sz w:val="24"/>
          <w:szCs w:val="24"/>
        </w:rPr>
      </w:pPr>
      <w:r>
        <w:rPr>
          <w:rFonts w:ascii="Garamond" w:hAnsi="Garamond" w:cs="Calibri"/>
          <w:sz w:val="24"/>
          <w:szCs w:val="24"/>
        </w:rPr>
        <w:t>The Metropolitan Mosquito Control District</w:t>
      </w:r>
      <w:r w:rsidR="007645A5">
        <w:rPr>
          <w:rFonts w:ascii="Garamond" w:hAnsi="Garamond" w:cs="Calibri"/>
          <w:sz w:val="24"/>
          <w:szCs w:val="24"/>
        </w:rPr>
        <w:t xml:space="preserve"> (MMCD)</w:t>
      </w:r>
      <w:r>
        <w:rPr>
          <w:rFonts w:ascii="Garamond" w:hAnsi="Garamond" w:cs="Calibri"/>
          <w:sz w:val="24"/>
          <w:szCs w:val="24"/>
        </w:rPr>
        <w:t xml:space="preserve">, a special purpose government entity, seeks </w:t>
      </w:r>
      <w:r w:rsidR="0081325B">
        <w:rPr>
          <w:rFonts w:ascii="Garamond" w:hAnsi="Garamond" w:cs="Calibri"/>
          <w:sz w:val="24"/>
          <w:szCs w:val="24"/>
        </w:rPr>
        <w:t>information</w:t>
      </w:r>
      <w:r>
        <w:rPr>
          <w:rFonts w:ascii="Garamond" w:hAnsi="Garamond" w:cs="Calibri"/>
          <w:sz w:val="24"/>
          <w:szCs w:val="24"/>
        </w:rPr>
        <w:t xml:space="preserve"> from qualified </w:t>
      </w:r>
      <w:r w:rsidR="0052464D">
        <w:rPr>
          <w:rFonts w:ascii="Garamond" w:hAnsi="Garamond" w:cs="Calibri"/>
          <w:sz w:val="24"/>
          <w:szCs w:val="24"/>
        </w:rPr>
        <w:t>firms and individuals</w:t>
      </w:r>
      <w:r>
        <w:rPr>
          <w:rFonts w:ascii="Garamond" w:hAnsi="Garamond" w:cs="Calibri"/>
          <w:sz w:val="24"/>
          <w:szCs w:val="24"/>
        </w:rPr>
        <w:t xml:space="preserve"> to </w:t>
      </w:r>
      <w:r w:rsidR="0052464D">
        <w:rPr>
          <w:rFonts w:ascii="Garamond" w:hAnsi="Garamond" w:cs="Calibri"/>
          <w:sz w:val="24"/>
          <w:szCs w:val="24"/>
        </w:rPr>
        <w:t xml:space="preserve">provide legal services and serve as general counsel.  </w:t>
      </w:r>
    </w:p>
    <w:p w14:paraId="254ED6E6" w14:textId="00ED4604" w:rsidR="00EC71FE" w:rsidRDefault="0081325B">
      <w:pPr>
        <w:rPr>
          <w:rFonts w:ascii="Garamond" w:hAnsi="Garamond" w:cs="Calibri"/>
          <w:sz w:val="24"/>
          <w:szCs w:val="24"/>
        </w:rPr>
      </w:pPr>
      <w:bookmarkStart w:id="0" w:name="_Hlk163734254"/>
      <w:r>
        <w:rPr>
          <w:rFonts w:ascii="Garamond" w:hAnsi="Garamond" w:cs="Calibri"/>
          <w:sz w:val="24"/>
          <w:szCs w:val="24"/>
        </w:rPr>
        <w:t>In accordance with MN Statute 471.345</w:t>
      </w:r>
      <w:r w:rsidR="007645A5">
        <w:rPr>
          <w:rFonts w:ascii="Garamond" w:hAnsi="Garamond" w:cs="Calibri"/>
          <w:sz w:val="24"/>
          <w:szCs w:val="24"/>
        </w:rPr>
        <w:t xml:space="preserve"> the MMCD does not plan to undergo a formal </w:t>
      </w:r>
      <w:r w:rsidR="005B10CB">
        <w:rPr>
          <w:rFonts w:ascii="Garamond" w:hAnsi="Garamond" w:cs="Calibri"/>
          <w:sz w:val="24"/>
          <w:szCs w:val="24"/>
        </w:rPr>
        <w:t>RFQ</w:t>
      </w:r>
      <w:r w:rsidR="007645A5">
        <w:rPr>
          <w:rFonts w:ascii="Garamond" w:hAnsi="Garamond" w:cs="Calibri"/>
          <w:sz w:val="24"/>
          <w:szCs w:val="24"/>
        </w:rPr>
        <w:t xml:space="preserve"> process but rather seeks to </w:t>
      </w:r>
      <w:r>
        <w:rPr>
          <w:rFonts w:ascii="Garamond" w:hAnsi="Garamond" w:cs="Calibri"/>
          <w:sz w:val="24"/>
          <w:szCs w:val="24"/>
        </w:rPr>
        <w:t xml:space="preserve">enter into direct negotiation with a qualified consultant.  The MMCD solicits quotations </w:t>
      </w:r>
      <w:r w:rsidR="007645A5">
        <w:rPr>
          <w:rFonts w:ascii="Garamond" w:hAnsi="Garamond" w:cs="Calibri"/>
          <w:sz w:val="24"/>
          <w:szCs w:val="24"/>
        </w:rPr>
        <w:t xml:space="preserve">from qualified consultants.   </w:t>
      </w:r>
    </w:p>
    <w:p w14:paraId="27984D92" w14:textId="6A540193" w:rsidR="005B10CB" w:rsidRDefault="005B10CB">
      <w:pPr>
        <w:rPr>
          <w:rFonts w:ascii="Garamond" w:hAnsi="Garamond" w:cs="Calibri"/>
          <w:sz w:val="24"/>
          <w:szCs w:val="24"/>
        </w:rPr>
      </w:pPr>
      <w:r>
        <w:rPr>
          <w:rFonts w:ascii="Garamond" w:hAnsi="Garamond" w:cs="Calibri"/>
          <w:sz w:val="24"/>
          <w:szCs w:val="24"/>
        </w:rPr>
        <w:t xml:space="preserve">MMCD’s goal is to </w:t>
      </w:r>
      <w:r w:rsidRPr="0030521D">
        <w:rPr>
          <w:rFonts w:ascii="Garamond" w:hAnsi="Garamond" w:cs="Calibri"/>
          <w:sz w:val="24"/>
          <w:szCs w:val="24"/>
        </w:rPr>
        <w:t xml:space="preserve">select </w:t>
      </w:r>
      <w:r w:rsidR="0052464D" w:rsidRPr="0030521D">
        <w:rPr>
          <w:rFonts w:ascii="Garamond" w:hAnsi="Garamond" w:cs="Calibri"/>
          <w:sz w:val="24"/>
          <w:szCs w:val="24"/>
        </w:rPr>
        <w:t>counsel</w:t>
      </w:r>
      <w:r w:rsidRPr="0030521D">
        <w:rPr>
          <w:rFonts w:ascii="Garamond" w:hAnsi="Garamond" w:cs="Calibri"/>
          <w:sz w:val="24"/>
          <w:szCs w:val="24"/>
        </w:rPr>
        <w:t xml:space="preserve"> by </w:t>
      </w:r>
      <w:r w:rsidR="0030521D" w:rsidRPr="0030521D">
        <w:rPr>
          <w:rFonts w:ascii="Garamond" w:hAnsi="Garamond" w:cs="Calibri"/>
          <w:sz w:val="24"/>
          <w:szCs w:val="24"/>
        </w:rPr>
        <w:t>early</w:t>
      </w:r>
      <w:r w:rsidRPr="0030521D">
        <w:rPr>
          <w:rFonts w:ascii="Garamond" w:hAnsi="Garamond" w:cs="Calibri"/>
          <w:sz w:val="24"/>
          <w:szCs w:val="24"/>
        </w:rPr>
        <w:t>-</w:t>
      </w:r>
      <w:r w:rsidR="00F04F99" w:rsidRPr="0030521D">
        <w:rPr>
          <w:rFonts w:ascii="Garamond" w:hAnsi="Garamond" w:cs="Calibri"/>
          <w:sz w:val="24"/>
          <w:szCs w:val="24"/>
        </w:rPr>
        <w:t>November</w:t>
      </w:r>
      <w:r w:rsidRPr="0030521D">
        <w:rPr>
          <w:rFonts w:ascii="Garamond" w:hAnsi="Garamond" w:cs="Calibri"/>
          <w:sz w:val="24"/>
          <w:szCs w:val="24"/>
        </w:rPr>
        <w:t xml:space="preserve"> 2024.</w:t>
      </w:r>
      <w:r>
        <w:rPr>
          <w:rFonts w:ascii="Garamond" w:hAnsi="Garamond" w:cs="Calibri"/>
          <w:sz w:val="24"/>
          <w:szCs w:val="24"/>
        </w:rPr>
        <w:t xml:space="preserve"> This may vary depending on number and timing of responses to this request.  </w:t>
      </w:r>
    </w:p>
    <w:bookmarkEnd w:id="0"/>
    <w:p w14:paraId="4578933D" w14:textId="167D313E" w:rsidR="00813D83" w:rsidRPr="00C018FC" w:rsidRDefault="00813D83">
      <w:pPr>
        <w:rPr>
          <w:rFonts w:ascii="Garamond" w:hAnsi="Garamond" w:cs="Calibri"/>
          <w:b/>
          <w:bCs/>
          <w:sz w:val="24"/>
          <w:szCs w:val="24"/>
          <w:u w:val="single"/>
        </w:rPr>
      </w:pPr>
      <w:r w:rsidRPr="00C018FC">
        <w:rPr>
          <w:rFonts w:ascii="Garamond" w:hAnsi="Garamond" w:cs="Calibri"/>
          <w:b/>
          <w:bCs/>
          <w:sz w:val="24"/>
          <w:szCs w:val="24"/>
          <w:u w:val="single"/>
        </w:rPr>
        <w:t>Who we are:</w:t>
      </w:r>
    </w:p>
    <w:p w14:paraId="5F3A17C9" w14:textId="2B1B3A8E" w:rsidR="0029507F" w:rsidRPr="00C018FC" w:rsidRDefault="00A15243">
      <w:pPr>
        <w:rPr>
          <w:rFonts w:ascii="Garamond" w:hAnsi="Garamond" w:cs="Calibri"/>
          <w:sz w:val="24"/>
          <w:szCs w:val="24"/>
        </w:rPr>
      </w:pPr>
      <w:r w:rsidRPr="00C018FC">
        <w:rPr>
          <w:rFonts w:ascii="Garamond" w:hAnsi="Garamond" w:cs="Calibri"/>
          <w:sz w:val="24"/>
          <w:szCs w:val="24"/>
        </w:rPr>
        <w:t xml:space="preserve">The Metropolitan Mosquito Control District </w:t>
      </w:r>
      <w:r w:rsidR="000A4491" w:rsidRPr="00C018FC">
        <w:rPr>
          <w:rFonts w:ascii="Garamond" w:hAnsi="Garamond" w:cs="Calibri"/>
          <w:sz w:val="24"/>
          <w:szCs w:val="24"/>
        </w:rPr>
        <w:t>(MMCD</w:t>
      </w:r>
      <w:r w:rsidR="00FC1B30">
        <w:rPr>
          <w:rFonts w:ascii="Garamond" w:hAnsi="Garamond" w:cs="Calibri"/>
          <w:sz w:val="24"/>
          <w:szCs w:val="24"/>
        </w:rPr>
        <w:t>, the District</w:t>
      </w:r>
      <w:r w:rsidR="000A4491" w:rsidRPr="00C018FC">
        <w:rPr>
          <w:rFonts w:ascii="Garamond" w:hAnsi="Garamond" w:cs="Calibri"/>
          <w:sz w:val="24"/>
          <w:szCs w:val="24"/>
        </w:rPr>
        <w:t xml:space="preserve">) </w:t>
      </w:r>
      <w:r w:rsidRPr="00C018FC">
        <w:rPr>
          <w:rFonts w:ascii="Garamond" w:hAnsi="Garamond" w:cs="Calibri"/>
          <w:sz w:val="24"/>
          <w:szCs w:val="24"/>
        </w:rPr>
        <w:t xml:space="preserve">is a </w:t>
      </w:r>
      <w:r w:rsidR="000A4491" w:rsidRPr="00C018FC">
        <w:rPr>
          <w:rFonts w:ascii="Garamond" w:hAnsi="Garamond" w:cs="Calibri"/>
          <w:sz w:val="24"/>
          <w:szCs w:val="24"/>
        </w:rPr>
        <w:t xml:space="preserve">statutorily defined special purpose government entity serving the </w:t>
      </w:r>
      <w:r w:rsidR="007645A5">
        <w:rPr>
          <w:rFonts w:ascii="Garamond" w:hAnsi="Garamond" w:cs="Calibri"/>
          <w:sz w:val="24"/>
          <w:szCs w:val="24"/>
        </w:rPr>
        <w:t xml:space="preserve">Minneapolis </w:t>
      </w:r>
      <w:r w:rsidR="00687A73">
        <w:rPr>
          <w:rFonts w:ascii="Garamond" w:hAnsi="Garamond" w:cs="Calibri"/>
          <w:sz w:val="24"/>
          <w:szCs w:val="24"/>
        </w:rPr>
        <w:t>-St. Paul</w:t>
      </w:r>
      <w:r w:rsidR="00EC71FE">
        <w:rPr>
          <w:rFonts w:ascii="Garamond" w:hAnsi="Garamond" w:cs="Calibri"/>
          <w:sz w:val="24"/>
          <w:szCs w:val="24"/>
        </w:rPr>
        <w:t xml:space="preserve"> </w:t>
      </w:r>
      <w:r w:rsidR="000A4491" w:rsidRPr="00C018FC">
        <w:rPr>
          <w:rFonts w:ascii="Garamond" w:hAnsi="Garamond" w:cs="Calibri"/>
          <w:sz w:val="24"/>
          <w:szCs w:val="24"/>
        </w:rPr>
        <w:t xml:space="preserve">seven-county </w:t>
      </w:r>
      <w:r w:rsidR="00EC71FE">
        <w:rPr>
          <w:rFonts w:ascii="Garamond" w:hAnsi="Garamond" w:cs="Calibri"/>
          <w:sz w:val="24"/>
          <w:szCs w:val="24"/>
        </w:rPr>
        <w:t>m</w:t>
      </w:r>
      <w:r w:rsidR="000A4491" w:rsidRPr="00C018FC">
        <w:rPr>
          <w:rFonts w:ascii="Garamond" w:hAnsi="Garamond" w:cs="Calibri"/>
          <w:sz w:val="24"/>
          <w:szCs w:val="24"/>
        </w:rPr>
        <w:t xml:space="preserve">etropolitan </w:t>
      </w:r>
      <w:r w:rsidR="00EC71FE">
        <w:rPr>
          <w:rFonts w:ascii="Garamond" w:hAnsi="Garamond" w:cs="Calibri"/>
          <w:sz w:val="24"/>
          <w:szCs w:val="24"/>
        </w:rPr>
        <w:t>a</w:t>
      </w:r>
      <w:r w:rsidR="000A4491" w:rsidRPr="00C018FC">
        <w:rPr>
          <w:rFonts w:ascii="Garamond" w:hAnsi="Garamond" w:cs="Calibri"/>
          <w:sz w:val="24"/>
          <w:szCs w:val="24"/>
        </w:rPr>
        <w:t xml:space="preserve">rea </w:t>
      </w:r>
      <w:r w:rsidR="00EC71FE">
        <w:rPr>
          <w:rFonts w:ascii="Garamond" w:hAnsi="Garamond" w:cs="Calibri"/>
          <w:sz w:val="24"/>
          <w:szCs w:val="24"/>
        </w:rPr>
        <w:t>(M</w:t>
      </w:r>
      <w:r w:rsidR="00EC71FE" w:rsidRPr="00C018FC">
        <w:rPr>
          <w:rFonts w:ascii="Garamond" w:hAnsi="Garamond" w:cs="Calibri"/>
          <w:sz w:val="24"/>
          <w:szCs w:val="24"/>
        </w:rPr>
        <w:t xml:space="preserve">etropolitan </w:t>
      </w:r>
      <w:r w:rsidR="00EC71FE">
        <w:rPr>
          <w:rFonts w:ascii="Garamond" w:hAnsi="Garamond" w:cs="Calibri"/>
          <w:sz w:val="24"/>
          <w:szCs w:val="24"/>
        </w:rPr>
        <w:t>A</w:t>
      </w:r>
      <w:r w:rsidR="00EC71FE" w:rsidRPr="00C018FC">
        <w:rPr>
          <w:rFonts w:ascii="Garamond" w:hAnsi="Garamond" w:cs="Calibri"/>
          <w:sz w:val="24"/>
          <w:szCs w:val="24"/>
        </w:rPr>
        <w:t>rea</w:t>
      </w:r>
      <w:r w:rsidR="00EC71FE">
        <w:rPr>
          <w:rFonts w:ascii="Garamond" w:hAnsi="Garamond" w:cs="Calibri"/>
          <w:sz w:val="24"/>
          <w:szCs w:val="24"/>
        </w:rPr>
        <w:t xml:space="preserve">) </w:t>
      </w:r>
      <w:r w:rsidR="000A4491" w:rsidRPr="00C018FC">
        <w:rPr>
          <w:rFonts w:ascii="Garamond" w:hAnsi="Garamond" w:cs="Calibri"/>
          <w:sz w:val="24"/>
          <w:szCs w:val="24"/>
        </w:rPr>
        <w:t>of Minnesota.  The MMCD is charged with controlling mosquito</w:t>
      </w:r>
      <w:r w:rsidR="0029507F" w:rsidRPr="00C018FC">
        <w:rPr>
          <w:rFonts w:ascii="Garamond" w:hAnsi="Garamond" w:cs="Calibri"/>
          <w:sz w:val="24"/>
          <w:szCs w:val="24"/>
        </w:rPr>
        <w:t>e</w:t>
      </w:r>
      <w:r w:rsidR="000A4491" w:rsidRPr="00C018FC">
        <w:rPr>
          <w:rFonts w:ascii="Garamond" w:hAnsi="Garamond" w:cs="Calibri"/>
          <w:sz w:val="24"/>
          <w:szCs w:val="24"/>
        </w:rPr>
        <w:t xml:space="preserve">s, disease vectoring ticks and black </w:t>
      </w:r>
      <w:r w:rsidR="00DB2D66" w:rsidRPr="00C018FC">
        <w:rPr>
          <w:rFonts w:ascii="Garamond" w:hAnsi="Garamond" w:cs="Calibri"/>
          <w:sz w:val="24"/>
          <w:szCs w:val="24"/>
        </w:rPr>
        <w:t>flies (biting gnats)</w:t>
      </w:r>
      <w:r w:rsidR="0029507F" w:rsidRPr="00C018FC">
        <w:rPr>
          <w:rFonts w:ascii="Garamond" w:hAnsi="Garamond" w:cs="Calibri"/>
          <w:sz w:val="24"/>
          <w:szCs w:val="24"/>
        </w:rPr>
        <w:t xml:space="preserve">. </w:t>
      </w:r>
    </w:p>
    <w:p w14:paraId="2EDCE64E" w14:textId="6CA4CA1E" w:rsidR="0029507F" w:rsidRPr="00C018FC" w:rsidRDefault="0029507F">
      <w:pPr>
        <w:rPr>
          <w:rFonts w:ascii="Garamond" w:hAnsi="Garamond" w:cs="Calibri"/>
          <w:sz w:val="24"/>
          <w:szCs w:val="24"/>
        </w:rPr>
      </w:pPr>
      <w:r w:rsidRPr="00C018FC">
        <w:rPr>
          <w:rFonts w:ascii="Garamond" w:hAnsi="Garamond" w:cs="Calibri"/>
          <w:b/>
          <w:bCs/>
          <w:sz w:val="24"/>
          <w:szCs w:val="24"/>
        </w:rPr>
        <w:t>MMCD Mission:</w:t>
      </w:r>
      <w:r w:rsidRPr="00C018FC">
        <w:rPr>
          <w:rFonts w:ascii="Garamond" w:hAnsi="Garamond" w:cs="Calibri"/>
          <w:sz w:val="24"/>
          <w:szCs w:val="24"/>
        </w:rPr>
        <w:t xml:space="preserve"> To promote health and well-being by protecting the public from disease and annoyance caused by mosquitoes, black flies, and ticks, in an environmentally sensitive </w:t>
      </w:r>
      <w:r w:rsidR="00DB2D66" w:rsidRPr="00C018FC">
        <w:rPr>
          <w:rFonts w:ascii="Garamond" w:hAnsi="Garamond" w:cs="Calibri"/>
          <w:sz w:val="24"/>
          <w:szCs w:val="24"/>
        </w:rPr>
        <w:t>manner.</w:t>
      </w:r>
    </w:p>
    <w:p w14:paraId="39F2B191" w14:textId="4F4277A5" w:rsidR="0029507F" w:rsidRPr="00C018FC" w:rsidRDefault="0029507F">
      <w:pPr>
        <w:rPr>
          <w:rFonts w:ascii="Garamond" w:hAnsi="Garamond" w:cs="Calibri"/>
          <w:sz w:val="24"/>
          <w:szCs w:val="24"/>
        </w:rPr>
      </w:pPr>
      <w:r w:rsidRPr="00C018FC">
        <w:rPr>
          <w:rFonts w:ascii="Garamond" w:hAnsi="Garamond" w:cs="Calibri"/>
          <w:b/>
          <w:bCs/>
          <w:sz w:val="24"/>
          <w:szCs w:val="24"/>
        </w:rPr>
        <w:t>MMCD Values:</w:t>
      </w:r>
      <w:r w:rsidRPr="00C018FC">
        <w:rPr>
          <w:rFonts w:ascii="Garamond" w:hAnsi="Garamond" w:cs="Calibri"/>
          <w:sz w:val="24"/>
          <w:szCs w:val="24"/>
        </w:rPr>
        <w:t xml:space="preserve"> We value integrity, trust, </w:t>
      </w:r>
      <w:r w:rsidR="00730A3E" w:rsidRPr="00C018FC">
        <w:rPr>
          <w:rFonts w:ascii="Garamond" w:hAnsi="Garamond" w:cs="Calibri"/>
          <w:sz w:val="24"/>
          <w:szCs w:val="24"/>
        </w:rPr>
        <w:t>cooperation</w:t>
      </w:r>
      <w:r w:rsidRPr="00C018FC">
        <w:rPr>
          <w:rFonts w:ascii="Garamond" w:hAnsi="Garamond" w:cs="Calibri"/>
          <w:sz w:val="24"/>
          <w:szCs w:val="24"/>
        </w:rPr>
        <w:t xml:space="preserve">, respect, and competence in our interactions with colleagues and customers.  </w:t>
      </w:r>
    </w:p>
    <w:p w14:paraId="33AB2CB6" w14:textId="622A567C" w:rsidR="00DB2D66" w:rsidRPr="00C018FC" w:rsidRDefault="00DB2D66">
      <w:pPr>
        <w:rPr>
          <w:rFonts w:ascii="Garamond" w:hAnsi="Garamond" w:cs="Calibri"/>
          <w:sz w:val="24"/>
          <w:szCs w:val="24"/>
        </w:rPr>
      </w:pPr>
      <w:r w:rsidRPr="00EC71FE">
        <w:rPr>
          <w:rFonts w:ascii="Garamond" w:hAnsi="Garamond" w:cs="Calibri"/>
          <w:b/>
          <w:bCs/>
          <w:sz w:val="24"/>
          <w:szCs w:val="24"/>
        </w:rPr>
        <w:t>MMCD Vision:</w:t>
      </w:r>
      <w:r w:rsidRPr="00C018FC">
        <w:rPr>
          <w:rFonts w:ascii="Garamond" w:hAnsi="Garamond" w:cs="Calibri"/>
          <w:sz w:val="24"/>
          <w:szCs w:val="24"/>
        </w:rPr>
        <w:t xml:space="preserve"> To be the leading mosquito abatement district in the world.</w:t>
      </w:r>
    </w:p>
    <w:p w14:paraId="52EB1AD8" w14:textId="0F9722EB" w:rsidR="00A15243" w:rsidRPr="00C018FC" w:rsidRDefault="00730A3E">
      <w:pPr>
        <w:rPr>
          <w:rFonts w:ascii="Garamond" w:hAnsi="Garamond" w:cs="Calibri"/>
          <w:sz w:val="24"/>
          <w:szCs w:val="24"/>
        </w:rPr>
      </w:pPr>
      <w:r w:rsidRPr="00C018FC">
        <w:rPr>
          <w:rFonts w:ascii="Garamond" w:hAnsi="Garamond" w:cs="Calibri"/>
          <w:sz w:val="24"/>
          <w:szCs w:val="24"/>
        </w:rPr>
        <w:t xml:space="preserve">The district is </w:t>
      </w:r>
      <w:r w:rsidR="000A4491" w:rsidRPr="00C018FC">
        <w:rPr>
          <w:rFonts w:ascii="Garamond" w:hAnsi="Garamond" w:cs="Calibri"/>
          <w:sz w:val="24"/>
          <w:szCs w:val="24"/>
        </w:rPr>
        <w:t xml:space="preserve">governed by an 18-member Commission of county commissioners representing each of the seven counties in the </w:t>
      </w:r>
      <w:r w:rsidR="00EC71FE">
        <w:rPr>
          <w:rFonts w:ascii="Garamond" w:hAnsi="Garamond" w:cs="Calibri"/>
          <w:sz w:val="24"/>
          <w:szCs w:val="24"/>
        </w:rPr>
        <w:t>M</w:t>
      </w:r>
      <w:r w:rsidR="00EC71FE" w:rsidRPr="00C018FC">
        <w:rPr>
          <w:rFonts w:ascii="Garamond" w:hAnsi="Garamond" w:cs="Calibri"/>
          <w:sz w:val="24"/>
          <w:szCs w:val="24"/>
        </w:rPr>
        <w:t xml:space="preserve">etropolitan </w:t>
      </w:r>
      <w:r w:rsidR="00EC71FE">
        <w:rPr>
          <w:rFonts w:ascii="Garamond" w:hAnsi="Garamond" w:cs="Calibri"/>
          <w:sz w:val="24"/>
          <w:szCs w:val="24"/>
        </w:rPr>
        <w:t>A</w:t>
      </w:r>
      <w:r w:rsidR="00EC71FE" w:rsidRPr="00C018FC">
        <w:rPr>
          <w:rFonts w:ascii="Garamond" w:hAnsi="Garamond" w:cs="Calibri"/>
          <w:sz w:val="24"/>
          <w:szCs w:val="24"/>
        </w:rPr>
        <w:t>rea</w:t>
      </w:r>
      <w:r w:rsidR="000A4491" w:rsidRPr="00C018FC">
        <w:rPr>
          <w:rFonts w:ascii="Garamond" w:hAnsi="Garamond" w:cs="Calibri"/>
          <w:sz w:val="24"/>
          <w:szCs w:val="24"/>
        </w:rPr>
        <w:t xml:space="preserve">. </w:t>
      </w:r>
      <w:r w:rsidR="00DB2D66" w:rsidRPr="00C018FC">
        <w:rPr>
          <w:rFonts w:ascii="Garamond" w:hAnsi="Garamond" w:cs="Calibri"/>
          <w:sz w:val="24"/>
          <w:szCs w:val="24"/>
        </w:rPr>
        <w:t xml:space="preserve"> A Technical Advisory Board, comprised of regulators, public health officials, natural resource professionals and scientists</w:t>
      </w:r>
      <w:r w:rsidR="00EC71FE">
        <w:rPr>
          <w:rFonts w:ascii="Garamond" w:hAnsi="Garamond" w:cs="Calibri"/>
          <w:sz w:val="24"/>
          <w:szCs w:val="24"/>
        </w:rPr>
        <w:t>,</w:t>
      </w:r>
      <w:r w:rsidR="00DB2D66" w:rsidRPr="00C018FC">
        <w:rPr>
          <w:rFonts w:ascii="Garamond" w:hAnsi="Garamond" w:cs="Calibri"/>
          <w:sz w:val="24"/>
          <w:szCs w:val="24"/>
        </w:rPr>
        <w:t xml:space="preserve"> advise</w:t>
      </w:r>
      <w:r w:rsidR="00EC71FE">
        <w:rPr>
          <w:rFonts w:ascii="Garamond" w:hAnsi="Garamond" w:cs="Calibri"/>
          <w:sz w:val="24"/>
          <w:szCs w:val="24"/>
        </w:rPr>
        <w:t>s</w:t>
      </w:r>
      <w:r w:rsidR="00DB2D66" w:rsidRPr="00C018FC">
        <w:rPr>
          <w:rFonts w:ascii="Garamond" w:hAnsi="Garamond" w:cs="Calibri"/>
          <w:sz w:val="24"/>
          <w:szCs w:val="24"/>
        </w:rPr>
        <w:t xml:space="preserve"> the agency. </w:t>
      </w:r>
      <w:r w:rsidR="000A4491" w:rsidRPr="00C018FC">
        <w:rPr>
          <w:rFonts w:ascii="Garamond" w:hAnsi="Garamond" w:cs="Calibri"/>
          <w:sz w:val="24"/>
          <w:szCs w:val="24"/>
        </w:rPr>
        <w:t xml:space="preserve"> The organization employs 54 permanent staff and approximately 190 seasonal staff</w:t>
      </w:r>
      <w:r w:rsidRPr="00C018FC">
        <w:rPr>
          <w:rFonts w:ascii="Garamond" w:hAnsi="Garamond" w:cs="Calibri"/>
          <w:sz w:val="24"/>
          <w:szCs w:val="24"/>
        </w:rPr>
        <w:t xml:space="preserve">.  It </w:t>
      </w:r>
      <w:r w:rsidR="000A4491" w:rsidRPr="00C018FC">
        <w:rPr>
          <w:rFonts w:ascii="Garamond" w:hAnsi="Garamond" w:cs="Calibri"/>
          <w:sz w:val="24"/>
          <w:szCs w:val="24"/>
        </w:rPr>
        <w:t xml:space="preserve">is led by an Executive Director that is appointed by the Commission.  </w:t>
      </w:r>
      <w:r w:rsidR="00956BC3" w:rsidRPr="00C018FC">
        <w:rPr>
          <w:rFonts w:ascii="Garamond" w:hAnsi="Garamond" w:cs="Calibri"/>
          <w:sz w:val="24"/>
          <w:szCs w:val="24"/>
        </w:rPr>
        <w:t xml:space="preserve">Four senior managers support the Executive Director.  Each manager oversees one of the following divisions: Administration, Field Services, Public Affairs, and Technical Services.  </w:t>
      </w:r>
      <w:r w:rsidR="000C21B6" w:rsidRPr="00C018FC">
        <w:rPr>
          <w:rFonts w:ascii="Garamond" w:hAnsi="Garamond" w:cs="Calibri"/>
          <w:sz w:val="24"/>
          <w:szCs w:val="24"/>
        </w:rPr>
        <w:t xml:space="preserve">The </w:t>
      </w:r>
      <w:r w:rsidR="00EC71FE">
        <w:rPr>
          <w:rFonts w:ascii="Garamond" w:hAnsi="Garamond" w:cs="Calibri"/>
          <w:sz w:val="24"/>
          <w:szCs w:val="24"/>
        </w:rPr>
        <w:t>E</w:t>
      </w:r>
      <w:r w:rsidR="000C21B6" w:rsidRPr="00C018FC">
        <w:rPr>
          <w:rFonts w:ascii="Garamond" w:hAnsi="Garamond" w:cs="Calibri"/>
          <w:sz w:val="24"/>
          <w:szCs w:val="24"/>
        </w:rPr>
        <w:t xml:space="preserve">xecutive </w:t>
      </w:r>
      <w:r w:rsidR="00EC71FE">
        <w:rPr>
          <w:rFonts w:ascii="Garamond" w:hAnsi="Garamond" w:cs="Calibri"/>
          <w:sz w:val="24"/>
          <w:szCs w:val="24"/>
        </w:rPr>
        <w:t>D</w:t>
      </w:r>
      <w:r w:rsidR="000C21B6" w:rsidRPr="00C018FC">
        <w:rPr>
          <w:rFonts w:ascii="Garamond" w:hAnsi="Garamond" w:cs="Calibri"/>
          <w:sz w:val="24"/>
          <w:szCs w:val="24"/>
        </w:rPr>
        <w:t xml:space="preserve">irector and the 4 division managers make up the Senior Leadership Team (SLT). </w:t>
      </w:r>
      <w:r w:rsidR="00956BC3" w:rsidRPr="00C018FC">
        <w:rPr>
          <w:rFonts w:ascii="Garamond" w:hAnsi="Garamond" w:cs="Calibri"/>
          <w:sz w:val="24"/>
          <w:szCs w:val="24"/>
        </w:rPr>
        <w:t xml:space="preserve">The District operates out of six regional and one central office </w:t>
      </w:r>
      <w:r w:rsidR="00956BC3" w:rsidRPr="00C018FC">
        <w:rPr>
          <w:rFonts w:ascii="Garamond" w:hAnsi="Garamond" w:cs="Calibri"/>
          <w:sz w:val="24"/>
          <w:szCs w:val="24"/>
        </w:rPr>
        <w:lastRenderedPageBreak/>
        <w:t xml:space="preserve">location.  The primary work functions of the organization exist in the Field Services division which monitors and uses </w:t>
      </w:r>
      <w:r w:rsidRPr="00C018FC">
        <w:rPr>
          <w:rFonts w:ascii="Garamond" w:hAnsi="Garamond" w:cs="Calibri"/>
          <w:sz w:val="24"/>
          <w:szCs w:val="24"/>
        </w:rPr>
        <w:t>control materials</w:t>
      </w:r>
      <w:r w:rsidR="00956BC3" w:rsidRPr="00C018FC">
        <w:rPr>
          <w:rFonts w:ascii="Garamond" w:hAnsi="Garamond" w:cs="Calibri"/>
          <w:sz w:val="24"/>
          <w:szCs w:val="24"/>
        </w:rPr>
        <w:t xml:space="preserve"> to control mosquito and black </w:t>
      </w:r>
      <w:r w:rsidR="00DB2D66" w:rsidRPr="00C018FC">
        <w:rPr>
          <w:rFonts w:ascii="Garamond" w:hAnsi="Garamond" w:cs="Calibri"/>
          <w:sz w:val="24"/>
          <w:szCs w:val="24"/>
        </w:rPr>
        <w:t>fly</w:t>
      </w:r>
      <w:r w:rsidR="00956BC3" w:rsidRPr="00C018FC">
        <w:rPr>
          <w:rFonts w:ascii="Garamond" w:hAnsi="Garamond" w:cs="Calibri"/>
          <w:sz w:val="24"/>
          <w:szCs w:val="24"/>
        </w:rPr>
        <w:t xml:space="preserve"> populations and the Technical Services division that consists of scientific experts that conduct mosquito, tick and black </w:t>
      </w:r>
      <w:r w:rsidR="00DB2D66" w:rsidRPr="00C018FC">
        <w:rPr>
          <w:rFonts w:ascii="Garamond" w:hAnsi="Garamond" w:cs="Calibri"/>
          <w:sz w:val="24"/>
          <w:szCs w:val="24"/>
        </w:rPr>
        <w:t>fly</w:t>
      </w:r>
      <w:r w:rsidR="00956BC3" w:rsidRPr="00C018FC">
        <w:rPr>
          <w:rFonts w:ascii="Garamond" w:hAnsi="Garamond" w:cs="Calibri"/>
          <w:sz w:val="24"/>
          <w:szCs w:val="24"/>
        </w:rPr>
        <w:t xml:space="preserve"> identification, monitor vector</w:t>
      </w:r>
      <w:r w:rsidRPr="00C018FC">
        <w:rPr>
          <w:rFonts w:ascii="Garamond" w:hAnsi="Garamond" w:cs="Calibri"/>
          <w:sz w:val="24"/>
          <w:szCs w:val="24"/>
        </w:rPr>
        <w:t xml:space="preserve"> </w:t>
      </w:r>
      <w:r w:rsidR="00956BC3" w:rsidRPr="00C018FC">
        <w:rPr>
          <w:rFonts w:ascii="Garamond" w:hAnsi="Garamond" w:cs="Calibri"/>
          <w:sz w:val="24"/>
          <w:szCs w:val="24"/>
        </w:rPr>
        <w:t xml:space="preserve">borne diseases and carry out scientific studies.  </w:t>
      </w:r>
      <w:r w:rsidR="00EC71FE">
        <w:rPr>
          <w:rFonts w:ascii="Garamond" w:hAnsi="Garamond" w:cs="Calibri"/>
          <w:sz w:val="24"/>
          <w:szCs w:val="24"/>
        </w:rPr>
        <w:t xml:space="preserve">Public Affairs </w:t>
      </w:r>
      <w:r w:rsidR="005C7F2A">
        <w:rPr>
          <w:rFonts w:ascii="Garamond" w:hAnsi="Garamond" w:cs="Calibri"/>
          <w:sz w:val="24"/>
          <w:szCs w:val="24"/>
        </w:rPr>
        <w:t xml:space="preserve">manages intergovernmental relationships and </w:t>
      </w:r>
      <w:r w:rsidR="00EC71FE">
        <w:rPr>
          <w:rFonts w:ascii="Garamond" w:hAnsi="Garamond" w:cs="Calibri"/>
          <w:sz w:val="24"/>
          <w:szCs w:val="24"/>
        </w:rPr>
        <w:t>provides</w:t>
      </w:r>
      <w:r w:rsidR="005C7F2A">
        <w:rPr>
          <w:rFonts w:ascii="Garamond" w:hAnsi="Garamond" w:cs="Calibri"/>
          <w:sz w:val="24"/>
          <w:szCs w:val="24"/>
        </w:rPr>
        <w:t xml:space="preserve"> </w:t>
      </w:r>
      <w:r w:rsidR="00EC71FE">
        <w:rPr>
          <w:rFonts w:ascii="Garamond" w:hAnsi="Garamond" w:cs="Calibri"/>
          <w:sz w:val="24"/>
          <w:szCs w:val="24"/>
        </w:rPr>
        <w:t xml:space="preserve">media relations, communications, education and outreach for the district.  Administration oversees </w:t>
      </w:r>
      <w:r w:rsidR="005C7F2A">
        <w:rPr>
          <w:rFonts w:ascii="Garamond" w:hAnsi="Garamond" w:cs="Calibri"/>
          <w:sz w:val="24"/>
          <w:szCs w:val="24"/>
        </w:rPr>
        <w:t xml:space="preserve">finance, human resources, IT and facilities </w:t>
      </w:r>
      <w:r w:rsidR="00EC71FE">
        <w:rPr>
          <w:rFonts w:ascii="Garamond" w:hAnsi="Garamond" w:cs="Calibri"/>
          <w:sz w:val="24"/>
          <w:szCs w:val="24"/>
        </w:rPr>
        <w:t xml:space="preserve">and supports the work </w:t>
      </w:r>
      <w:r w:rsidR="005B10CB">
        <w:rPr>
          <w:rFonts w:ascii="Garamond" w:hAnsi="Garamond" w:cs="Calibri"/>
          <w:sz w:val="24"/>
          <w:szCs w:val="24"/>
        </w:rPr>
        <w:t xml:space="preserve">of </w:t>
      </w:r>
      <w:r w:rsidR="00EC71FE">
        <w:rPr>
          <w:rFonts w:ascii="Garamond" w:hAnsi="Garamond" w:cs="Calibri"/>
          <w:sz w:val="24"/>
          <w:szCs w:val="24"/>
        </w:rPr>
        <w:t>the other three divisions.</w:t>
      </w:r>
    </w:p>
    <w:p w14:paraId="28E9E548" w14:textId="4122AD51" w:rsidR="00CB1A0B" w:rsidRDefault="007519EB">
      <w:pPr>
        <w:rPr>
          <w:rFonts w:ascii="Garamond" w:hAnsi="Garamond" w:cs="Calibri"/>
          <w:b/>
          <w:bCs/>
          <w:sz w:val="24"/>
          <w:szCs w:val="24"/>
          <w:u w:val="single"/>
        </w:rPr>
      </w:pPr>
      <w:r w:rsidRPr="00C018FC">
        <w:rPr>
          <w:rFonts w:ascii="Garamond" w:hAnsi="Garamond" w:cs="Calibri"/>
          <w:b/>
          <w:bCs/>
          <w:sz w:val="24"/>
          <w:szCs w:val="24"/>
          <w:u w:val="single"/>
        </w:rPr>
        <w:t>Who we are looking for:</w:t>
      </w:r>
    </w:p>
    <w:p w14:paraId="7644AFA9" w14:textId="7BAE3DD5" w:rsidR="00CB1A0B" w:rsidRDefault="00815EE5">
      <w:pPr>
        <w:rPr>
          <w:rFonts w:ascii="Garamond" w:hAnsi="Garamond" w:cs="Calibri"/>
          <w:sz w:val="24"/>
          <w:szCs w:val="24"/>
        </w:rPr>
      </w:pPr>
      <w:r>
        <w:rPr>
          <w:rFonts w:ascii="Garamond" w:hAnsi="Garamond" w:cs="Calibri"/>
          <w:sz w:val="24"/>
          <w:szCs w:val="24"/>
        </w:rPr>
        <w:t>Responsive, timely and professional legal counsel to provide l</w:t>
      </w:r>
      <w:r w:rsidR="00CB1A0B" w:rsidRPr="00CB1A0B">
        <w:rPr>
          <w:rFonts w:ascii="Garamond" w:hAnsi="Garamond" w:cs="Calibri"/>
          <w:sz w:val="24"/>
          <w:szCs w:val="24"/>
        </w:rPr>
        <w:t xml:space="preserve">egal services generally understood within the field of </w:t>
      </w:r>
      <w:r w:rsidR="00934B80">
        <w:rPr>
          <w:rFonts w:ascii="Garamond" w:hAnsi="Garamond" w:cs="Calibri"/>
          <w:sz w:val="24"/>
          <w:szCs w:val="24"/>
        </w:rPr>
        <w:t>local government</w:t>
      </w:r>
      <w:r w:rsidR="00CB1A0B" w:rsidRPr="00CB1A0B">
        <w:rPr>
          <w:rFonts w:ascii="Garamond" w:hAnsi="Garamond" w:cs="Calibri"/>
          <w:sz w:val="24"/>
          <w:szCs w:val="24"/>
        </w:rPr>
        <w:t xml:space="preserve"> law which fall within the category of “general counsel” work, and shall include, but not necessarily be limited to the following: </w:t>
      </w:r>
    </w:p>
    <w:p w14:paraId="36E63A74" w14:textId="77777777" w:rsidR="00CB1A0B" w:rsidRDefault="00CB1A0B">
      <w:pPr>
        <w:rPr>
          <w:rFonts w:ascii="Garamond" w:hAnsi="Garamond" w:cs="Calibri"/>
          <w:sz w:val="24"/>
          <w:szCs w:val="24"/>
        </w:rPr>
      </w:pPr>
      <w:r w:rsidRPr="00CB1A0B">
        <w:rPr>
          <w:rFonts w:ascii="Garamond" w:hAnsi="Garamond" w:cs="Calibri"/>
          <w:sz w:val="24"/>
          <w:szCs w:val="24"/>
        </w:rPr>
        <w:t xml:space="preserve">• Routine legal advice, telephone and personal consultations with the </w:t>
      </w:r>
      <w:r>
        <w:rPr>
          <w:rFonts w:ascii="Garamond" w:hAnsi="Garamond" w:cs="Calibri"/>
          <w:sz w:val="24"/>
          <w:szCs w:val="24"/>
        </w:rPr>
        <w:t>Commission, Executive Director, Business Administrator and other</w:t>
      </w:r>
      <w:r w:rsidRPr="00CB1A0B">
        <w:rPr>
          <w:rFonts w:ascii="Garamond" w:hAnsi="Garamond" w:cs="Calibri"/>
          <w:sz w:val="24"/>
          <w:szCs w:val="24"/>
        </w:rPr>
        <w:t xml:space="preserve"> authorized representatives. </w:t>
      </w:r>
    </w:p>
    <w:p w14:paraId="29773AB5" w14:textId="69D604AC" w:rsidR="00CB1A0B" w:rsidRDefault="00CB1A0B" w:rsidP="00CB1A0B">
      <w:pPr>
        <w:rPr>
          <w:rFonts w:ascii="Garamond" w:hAnsi="Garamond" w:cs="Calibri"/>
          <w:sz w:val="24"/>
          <w:szCs w:val="24"/>
        </w:rPr>
      </w:pPr>
      <w:r w:rsidRPr="00CB1A0B">
        <w:rPr>
          <w:rFonts w:ascii="Garamond" w:hAnsi="Garamond" w:cs="Calibri"/>
          <w:sz w:val="24"/>
          <w:szCs w:val="24"/>
        </w:rPr>
        <w:t xml:space="preserve">• </w:t>
      </w:r>
      <w:r>
        <w:rPr>
          <w:rFonts w:ascii="Garamond" w:hAnsi="Garamond" w:cs="Calibri"/>
          <w:sz w:val="24"/>
          <w:szCs w:val="24"/>
        </w:rPr>
        <w:t>Guidance on Minnesota Open Meeting Law</w:t>
      </w:r>
      <w:r w:rsidR="00934B80">
        <w:rPr>
          <w:rFonts w:ascii="Garamond" w:hAnsi="Garamond" w:cs="Calibri"/>
          <w:sz w:val="24"/>
          <w:szCs w:val="24"/>
        </w:rPr>
        <w:t xml:space="preserve"> and</w:t>
      </w:r>
      <w:r>
        <w:rPr>
          <w:rFonts w:ascii="Garamond" w:hAnsi="Garamond" w:cs="Calibri"/>
          <w:sz w:val="24"/>
          <w:szCs w:val="24"/>
        </w:rPr>
        <w:t xml:space="preserve"> government data practices</w:t>
      </w:r>
      <w:r w:rsidR="00815EE5">
        <w:rPr>
          <w:rFonts w:ascii="Garamond" w:hAnsi="Garamond" w:cs="Calibri"/>
          <w:sz w:val="24"/>
          <w:szCs w:val="24"/>
        </w:rPr>
        <w:t xml:space="preserve"> including records retention and privacy issues.</w:t>
      </w:r>
    </w:p>
    <w:p w14:paraId="2816BE69" w14:textId="77777777" w:rsidR="00CB1A0B" w:rsidRDefault="00CB1A0B">
      <w:pPr>
        <w:rPr>
          <w:rFonts w:ascii="Garamond" w:hAnsi="Garamond" w:cs="Calibri"/>
          <w:sz w:val="24"/>
          <w:szCs w:val="24"/>
        </w:rPr>
      </w:pPr>
      <w:r w:rsidRPr="00CB1A0B">
        <w:rPr>
          <w:rFonts w:ascii="Garamond" w:hAnsi="Garamond" w:cs="Calibri"/>
          <w:sz w:val="24"/>
          <w:szCs w:val="24"/>
        </w:rPr>
        <w:t xml:space="preserve">• Assistance in preparation and review of Resolutions, Agreements, Contracts, Forms, Notices, Certificates, Deeds, and other documents required by the </w:t>
      </w:r>
      <w:r>
        <w:rPr>
          <w:rFonts w:ascii="Garamond" w:hAnsi="Garamond" w:cs="Calibri"/>
          <w:sz w:val="24"/>
          <w:szCs w:val="24"/>
        </w:rPr>
        <w:t>District</w:t>
      </w:r>
      <w:r w:rsidRPr="00CB1A0B">
        <w:rPr>
          <w:rFonts w:ascii="Garamond" w:hAnsi="Garamond" w:cs="Calibri"/>
          <w:sz w:val="24"/>
          <w:szCs w:val="24"/>
        </w:rPr>
        <w:t xml:space="preserve">. </w:t>
      </w:r>
    </w:p>
    <w:p w14:paraId="55DA2F61" w14:textId="3B580A11" w:rsidR="00CB1A0B" w:rsidRDefault="00CB1A0B">
      <w:pPr>
        <w:rPr>
          <w:rFonts w:ascii="Garamond" w:hAnsi="Garamond" w:cs="Calibri"/>
          <w:sz w:val="24"/>
          <w:szCs w:val="24"/>
        </w:rPr>
      </w:pPr>
      <w:r w:rsidRPr="00CB1A0B">
        <w:rPr>
          <w:rFonts w:ascii="Garamond" w:hAnsi="Garamond" w:cs="Calibri"/>
          <w:sz w:val="24"/>
          <w:szCs w:val="24"/>
        </w:rPr>
        <w:t xml:space="preserve">• </w:t>
      </w:r>
      <w:r w:rsidR="00666A61" w:rsidRPr="00CB1A0B">
        <w:rPr>
          <w:rFonts w:ascii="Garamond" w:hAnsi="Garamond" w:cs="Calibri"/>
          <w:sz w:val="24"/>
          <w:szCs w:val="24"/>
        </w:rPr>
        <w:t xml:space="preserve">Attendance at </w:t>
      </w:r>
      <w:r w:rsidR="00666A61">
        <w:rPr>
          <w:rFonts w:ascii="Garamond" w:hAnsi="Garamond" w:cs="Calibri"/>
          <w:sz w:val="24"/>
          <w:szCs w:val="24"/>
        </w:rPr>
        <w:t>Commission</w:t>
      </w:r>
      <w:r w:rsidR="00666A61" w:rsidRPr="00CB1A0B">
        <w:rPr>
          <w:rFonts w:ascii="Garamond" w:hAnsi="Garamond" w:cs="Calibri"/>
          <w:sz w:val="24"/>
          <w:szCs w:val="24"/>
        </w:rPr>
        <w:t xml:space="preserve"> regular meetings as well as other special meetings as requested. Regular meetings are held on the </w:t>
      </w:r>
      <w:r w:rsidR="00666A61" w:rsidRPr="003218DE">
        <w:rPr>
          <w:rFonts w:ascii="Garamond" w:hAnsi="Garamond" w:cs="Calibri"/>
          <w:sz w:val="24"/>
          <w:szCs w:val="24"/>
        </w:rPr>
        <w:t>fourth Wednesday of each month beginning at 9:15 am with the exceptions; November meeting is the third Thursday of the month at 9:15 am and the December meeting is the third Wednesday at 6:00 pm</w:t>
      </w:r>
      <w:r w:rsidR="00666A61">
        <w:rPr>
          <w:rFonts w:ascii="Garamond" w:hAnsi="Garamond" w:cs="Calibri"/>
          <w:sz w:val="24"/>
          <w:szCs w:val="24"/>
        </w:rPr>
        <w:t>.</w:t>
      </w:r>
    </w:p>
    <w:p w14:paraId="64C403C4" w14:textId="77777777" w:rsidR="00BC55C6" w:rsidRDefault="00BC55C6" w:rsidP="00BC55C6">
      <w:pPr>
        <w:spacing w:after="0" w:line="240" w:lineRule="auto"/>
        <w:rPr>
          <w:rFonts w:ascii="Garamond" w:hAnsi="Garamond" w:cs="Calibri"/>
          <w:sz w:val="24"/>
          <w:szCs w:val="24"/>
        </w:rPr>
      </w:pPr>
      <w:r>
        <w:rPr>
          <w:rFonts w:ascii="Garamond" w:hAnsi="Garamond" w:cs="Calibri"/>
          <w:sz w:val="24"/>
          <w:szCs w:val="24"/>
        </w:rPr>
        <w:t>All meetings are held at the Metropolitan Mosquito Control District main office:</w:t>
      </w:r>
    </w:p>
    <w:p w14:paraId="2FA3271C" w14:textId="504E9847" w:rsidR="00BC55C6" w:rsidRDefault="00BC55C6" w:rsidP="00BC55C6">
      <w:pPr>
        <w:spacing w:after="0" w:line="240" w:lineRule="auto"/>
        <w:rPr>
          <w:rFonts w:ascii="Garamond" w:hAnsi="Garamond" w:cs="Calibri"/>
          <w:sz w:val="24"/>
          <w:szCs w:val="24"/>
        </w:rPr>
      </w:pPr>
      <w:r>
        <w:rPr>
          <w:rFonts w:ascii="Garamond" w:hAnsi="Garamond" w:cs="Calibri"/>
          <w:sz w:val="24"/>
          <w:szCs w:val="24"/>
        </w:rPr>
        <w:t>2099 University Ave W, St. Paul, MN  55104.</w:t>
      </w:r>
    </w:p>
    <w:p w14:paraId="0674771A" w14:textId="77777777" w:rsidR="00BC55C6" w:rsidRDefault="00BC55C6" w:rsidP="00BC55C6">
      <w:pPr>
        <w:spacing w:after="0" w:line="240" w:lineRule="auto"/>
        <w:rPr>
          <w:rFonts w:ascii="Garamond" w:hAnsi="Garamond" w:cs="Calibri"/>
          <w:sz w:val="24"/>
          <w:szCs w:val="24"/>
        </w:rPr>
      </w:pPr>
    </w:p>
    <w:p w14:paraId="73A87077" w14:textId="77777777" w:rsidR="00CB1A0B" w:rsidRDefault="00CB1A0B">
      <w:pPr>
        <w:rPr>
          <w:rFonts w:ascii="Garamond" w:hAnsi="Garamond" w:cs="Calibri"/>
          <w:sz w:val="24"/>
          <w:szCs w:val="24"/>
        </w:rPr>
      </w:pPr>
      <w:r w:rsidRPr="00CB1A0B">
        <w:rPr>
          <w:rFonts w:ascii="Garamond" w:hAnsi="Garamond" w:cs="Calibri"/>
          <w:sz w:val="24"/>
          <w:szCs w:val="24"/>
        </w:rPr>
        <w:t xml:space="preserve">• Attendance at other board, commission, and committee meetings upon request. </w:t>
      </w:r>
    </w:p>
    <w:p w14:paraId="16D7DF4A" w14:textId="77777777" w:rsidR="00CB1A0B" w:rsidRDefault="00CB1A0B">
      <w:pPr>
        <w:rPr>
          <w:rFonts w:ascii="Garamond" w:hAnsi="Garamond" w:cs="Calibri"/>
          <w:sz w:val="24"/>
          <w:szCs w:val="24"/>
        </w:rPr>
      </w:pPr>
      <w:r w:rsidRPr="00CB1A0B">
        <w:rPr>
          <w:rFonts w:ascii="Garamond" w:hAnsi="Garamond" w:cs="Calibri"/>
          <w:sz w:val="24"/>
          <w:szCs w:val="24"/>
        </w:rPr>
        <w:t xml:space="preserve">• Attendance of meetings with </w:t>
      </w:r>
      <w:r>
        <w:rPr>
          <w:rFonts w:ascii="Garamond" w:hAnsi="Garamond" w:cs="Calibri"/>
          <w:sz w:val="24"/>
          <w:szCs w:val="24"/>
        </w:rPr>
        <w:t>District</w:t>
      </w:r>
      <w:r w:rsidRPr="00CB1A0B">
        <w:rPr>
          <w:rFonts w:ascii="Garamond" w:hAnsi="Garamond" w:cs="Calibri"/>
          <w:sz w:val="24"/>
          <w:szCs w:val="24"/>
        </w:rPr>
        <w:t xml:space="preserve"> Staff, upon request. </w:t>
      </w:r>
    </w:p>
    <w:p w14:paraId="20EAB5B8" w14:textId="77777777" w:rsidR="00CB1A0B" w:rsidRDefault="00CB1A0B">
      <w:pPr>
        <w:rPr>
          <w:rFonts w:ascii="Garamond" w:hAnsi="Garamond" w:cs="Calibri"/>
          <w:sz w:val="24"/>
          <w:szCs w:val="24"/>
        </w:rPr>
      </w:pPr>
      <w:r w:rsidRPr="00CB1A0B">
        <w:rPr>
          <w:rFonts w:ascii="Garamond" w:hAnsi="Garamond" w:cs="Calibri"/>
          <w:sz w:val="24"/>
          <w:szCs w:val="24"/>
        </w:rPr>
        <w:t xml:space="preserve">• Legal advice and </w:t>
      </w:r>
      <w:r>
        <w:rPr>
          <w:rFonts w:ascii="Garamond" w:hAnsi="Garamond" w:cs="Calibri"/>
          <w:sz w:val="24"/>
          <w:szCs w:val="24"/>
        </w:rPr>
        <w:t xml:space="preserve">written </w:t>
      </w:r>
      <w:r w:rsidRPr="00CB1A0B">
        <w:rPr>
          <w:rFonts w:ascii="Garamond" w:hAnsi="Garamond" w:cs="Calibri"/>
          <w:sz w:val="24"/>
          <w:szCs w:val="24"/>
        </w:rPr>
        <w:t xml:space="preserve">opinions concerning legal matters that affect the </w:t>
      </w:r>
      <w:r>
        <w:rPr>
          <w:rFonts w:ascii="Garamond" w:hAnsi="Garamond" w:cs="Calibri"/>
          <w:sz w:val="24"/>
          <w:szCs w:val="24"/>
        </w:rPr>
        <w:t>District</w:t>
      </w:r>
      <w:r w:rsidRPr="00CB1A0B">
        <w:rPr>
          <w:rFonts w:ascii="Garamond" w:hAnsi="Garamond" w:cs="Calibri"/>
          <w:sz w:val="24"/>
          <w:szCs w:val="24"/>
        </w:rPr>
        <w:t xml:space="preserve">. </w:t>
      </w:r>
    </w:p>
    <w:p w14:paraId="0EDD59BF" w14:textId="687BE31B" w:rsidR="00CB1A0B" w:rsidRDefault="00CB1A0B">
      <w:pPr>
        <w:rPr>
          <w:rFonts w:ascii="Garamond" w:hAnsi="Garamond" w:cs="Calibri"/>
          <w:sz w:val="24"/>
          <w:szCs w:val="24"/>
        </w:rPr>
      </w:pPr>
      <w:r w:rsidRPr="00CB1A0B">
        <w:rPr>
          <w:rFonts w:ascii="Garamond" w:hAnsi="Garamond" w:cs="Calibri"/>
          <w:sz w:val="24"/>
          <w:szCs w:val="24"/>
        </w:rPr>
        <w:t>• Legal work pertaining to property acquisitions, property disposals</w:t>
      </w:r>
      <w:r>
        <w:rPr>
          <w:rFonts w:ascii="Garamond" w:hAnsi="Garamond" w:cs="Calibri"/>
          <w:sz w:val="24"/>
          <w:szCs w:val="24"/>
        </w:rPr>
        <w:t xml:space="preserve"> and</w:t>
      </w:r>
      <w:r w:rsidRPr="00CB1A0B">
        <w:rPr>
          <w:rFonts w:ascii="Garamond" w:hAnsi="Garamond" w:cs="Calibri"/>
          <w:sz w:val="24"/>
          <w:szCs w:val="24"/>
        </w:rPr>
        <w:t xml:space="preserve"> public improvements</w:t>
      </w:r>
      <w:r>
        <w:rPr>
          <w:rFonts w:ascii="Garamond" w:hAnsi="Garamond" w:cs="Calibri"/>
          <w:sz w:val="24"/>
          <w:szCs w:val="24"/>
        </w:rPr>
        <w:t>.</w:t>
      </w:r>
      <w:r w:rsidRPr="00CB1A0B">
        <w:rPr>
          <w:rFonts w:ascii="Garamond" w:hAnsi="Garamond" w:cs="Calibri"/>
          <w:sz w:val="24"/>
          <w:szCs w:val="24"/>
        </w:rPr>
        <w:t xml:space="preserve"> </w:t>
      </w:r>
    </w:p>
    <w:p w14:paraId="21AC5B01" w14:textId="77777777" w:rsidR="00CB1A0B" w:rsidRDefault="00CB1A0B">
      <w:pPr>
        <w:rPr>
          <w:rFonts w:ascii="Garamond" w:hAnsi="Garamond" w:cs="Calibri"/>
          <w:sz w:val="24"/>
          <w:szCs w:val="24"/>
        </w:rPr>
      </w:pPr>
      <w:r w:rsidRPr="00CB1A0B">
        <w:rPr>
          <w:rFonts w:ascii="Garamond" w:hAnsi="Garamond" w:cs="Calibri"/>
          <w:sz w:val="24"/>
          <w:szCs w:val="24"/>
        </w:rPr>
        <w:t xml:space="preserve">• Monitoring of pending and current state and federal legislation and court decisions, as appropriate. </w:t>
      </w:r>
    </w:p>
    <w:p w14:paraId="18E5A389" w14:textId="6D838C99" w:rsidR="00CB1A0B" w:rsidRDefault="00CB1A0B">
      <w:pPr>
        <w:rPr>
          <w:rFonts w:ascii="Garamond" w:hAnsi="Garamond" w:cs="Calibri"/>
          <w:sz w:val="24"/>
          <w:szCs w:val="24"/>
        </w:rPr>
      </w:pPr>
      <w:r w:rsidRPr="00CB1A0B">
        <w:rPr>
          <w:rFonts w:ascii="Garamond" w:hAnsi="Garamond" w:cs="Calibri"/>
          <w:sz w:val="24"/>
          <w:szCs w:val="24"/>
        </w:rPr>
        <w:t xml:space="preserve">• Coordination of outside legal counsel, as needed and as directed by the </w:t>
      </w:r>
      <w:r w:rsidR="00FC1B30">
        <w:rPr>
          <w:rFonts w:ascii="Garamond" w:hAnsi="Garamond" w:cs="Calibri"/>
          <w:sz w:val="24"/>
          <w:szCs w:val="24"/>
        </w:rPr>
        <w:t>Commission</w:t>
      </w:r>
      <w:r w:rsidRPr="00CB1A0B">
        <w:rPr>
          <w:rFonts w:ascii="Garamond" w:hAnsi="Garamond" w:cs="Calibri"/>
          <w:sz w:val="24"/>
          <w:szCs w:val="24"/>
        </w:rPr>
        <w:t xml:space="preserve"> and </w:t>
      </w:r>
      <w:r w:rsidR="00FC1B30">
        <w:rPr>
          <w:rFonts w:ascii="Garamond" w:hAnsi="Garamond" w:cs="Calibri"/>
          <w:sz w:val="24"/>
          <w:szCs w:val="24"/>
        </w:rPr>
        <w:t>District</w:t>
      </w:r>
      <w:r w:rsidRPr="00CB1A0B">
        <w:rPr>
          <w:rFonts w:ascii="Garamond" w:hAnsi="Garamond" w:cs="Calibri"/>
          <w:sz w:val="24"/>
          <w:szCs w:val="24"/>
        </w:rPr>
        <w:t xml:space="preserve"> Staff.</w:t>
      </w:r>
    </w:p>
    <w:p w14:paraId="083630A5" w14:textId="755EF266" w:rsidR="00CB1A0B" w:rsidRDefault="00CB1A0B" w:rsidP="00CB1A0B">
      <w:pPr>
        <w:rPr>
          <w:rFonts w:ascii="Garamond" w:hAnsi="Garamond" w:cs="Calibri"/>
          <w:sz w:val="24"/>
          <w:szCs w:val="24"/>
        </w:rPr>
      </w:pPr>
      <w:r w:rsidRPr="00CB1A0B">
        <w:rPr>
          <w:rFonts w:ascii="Garamond" w:hAnsi="Garamond" w:cs="Calibri"/>
          <w:sz w:val="24"/>
          <w:szCs w:val="24"/>
        </w:rPr>
        <w:t xml:space="preserve">• </w:t>
      </w:r>
      <w:r>
        <w:rPr>
          <w:rFonts w:ascii="Garamond" w:hAnsi="Garamond" w:cs="Calibri"/>
          <w:sz w:val="24"/>
          <w:szCs w:val="24"/>
        </w:rPr>
        <w:t xml:space="preserve">Legal advice </w:t>
      </w:r>
      <w:r w:rsidR="00934B80">
        <w:rPr>
          <w:rFonts w:ascii="Garamond" w:hAnsi="Garamond" w:cs="Calibri"/>
          <w:sz w:val="24"/>
          <w:szCs w:val="24"/>
        </w:rPr>
        <w:t>and support in human resources, labor and employment law.</w:t>
      </w:r>
    </w:p>
    <w:p w14:paraId="1170916C" w14:textId="77777777" w:rsidR="00F04F99" w:rsidRDefault="00F04F99" w:rsidP="00CB1A0B">
      <w:pPr>
        <w:rPr>
          <w:rFonts w:ascii="Garamond" w:hAnsi="Garamond" w:cs="Calibri"/>
          <w:sz w:val="24"/>
          <w:szCs w:val="24"/>
        </w:rPr>
      </w:pPr>
    </w:p>
    <w:p w14:paraId="78F4F3D4" w14:textId="318CADF1" w:rsidR="009756A4" w:rsidRPr="00C018FC" w:rsidRDefault="0081325B" w:rsidP="009756A4">
      <w:pPr>
        <w:rPr>
          <w:rFonts w:ascii="Garamond" w:hAnsi="Garamond" w:cs="Calibri"/>
          <w:b/>
          <w:bCs/>
          <w:sz w:val="24"/>
          <w:szCs w:val="24"/>
          <w:u w:val="single"/>
        </w:rPr>
      </w:pPr>
      <w:r>
        <w:rPr>
          <w:rFonts w:ascii="Garamond" w:hAnsi="Garamond" w:cs="Calibri"/>
          <w:b/>
          <w:bCs/>
          <w:sz w:val="24"/>
          <w:szCs w:val="24"/>
          <w:u w:val="single"/>
        </w:rPr>
        <w:lastRenderedPageBreak/>
        <w:t>Quotation for Services</w:t>
      </w:r>
      <w:r w:rsidR="009756A4" w:rsidRPr="00C018FC">
        <w:rPr>
          <w:rFonts w:ascii="Garamond" w:hAnsi="Garamond" w:cs="Calibri"/>
          <w:b/>
          <w:bCs/>
          <w:sz w:val="24"/>
          <w:szCs w:val="24"/>
          <w:u w:val="single"/>
        </w:rPr>
        <w:t>:</w:t>
      </w:r>
    </w:p>
    <w:p w14:paraId="3C68E684" w14:textId="045EFF33" w:rsidR="0047028F" w:rsidRPr="00C018FC" w:rsidRDefault="00212568">
      <w:pPr>
        <w:rPr>
          <w:rFonts w:ascii="Garamond" w:hAnsi="Garamond" w:cs="Calibri"/>
          <w:sz w:val="24"/>
          <w:szCs w:val="24"/>
        </w:rPr>
      </w:pPr>
      <w:r>
        <w:rPr>
          <w:rFonts w:ascii="Garamond" w:hAnsi="Garamond" w:cs="Calibri"/>
          <w:sz w:val="24"/>
          <w:szCs w:val="24"/>
        </w:rPr>
        <w:t>The District</w:t>
      </w:r>
      <w:r w:rsidR="009756A4" w:rsidRPr="00C018FC">
        <w:rPr>
          <w:rFonts w:ascii="Garamond" w:hAnsi="Garamond" w:cs="Calibri"/>
          <w:sz w:val="24"/>
          <w:szCs w:val="24"/>
        </w:rPr>
        <w:t xml:space="preserve"> understand</w:t>
      </w:r>
      <w:r w:rsidR="0047028F" w:rsidRPr="00C018FC">
        <w:rPr>
          <w:rFonts w:ascii="Garamond" w:hAnsi="Garamond" w:cs="Calibri"/>
          <w:sz w:val="24"/>
          <w:szCs w:val="24"/>
        </w:rPr>
        <w:t>s</w:t>
      </w:r>
      <w:r w:rsidR="009756A4" w:rsidRPr="00C018FC">
        <w:rPr>
          <w:rFonts w:ascii="Garamond" w:hAnsi="Garamond" w:cs="Calibri"/>
          <w:sz w:val="24"/>
          <w:szCs w:val="24"/>
        </w:rPr>
        <w:t xml:space="preserve"> that the scope of work requested may be conducted by a single </w:t>
      </w:r>
      <w:r w:rsidR="00F86D97">
        <w:rPr>
          <w:rFonts w:ascii="Garamond" w:hAnsi="Garamond" w:cs="Calibri"/>
          <w:sz w:val="24"/>
          <w:szCs w:val="24"/>
        </w:rPr>
        <w:t>attorney</w:t>
      </w:r>
      <w:r w:rsidR="009756A4" w:rsidRPr="00C018FC">
        <w:rPr>
          <w:rFonts w:ascii="Garamond" w:hAnsi="Garamond" w:cs="Calibri"/>
          <w:sz w:val="24"/>
          <w:szCs w:val="24"/>
        </w:rPr>
        <w:t xml:space="preserve">, a </w:t>
      </w:r>
      <w:r w:rsidR="00F86D97">
        <w:rPr>
          <w:rFonts w:ascii="Garamond" w:hAnsi="Garamond" w:cs="Calibri"/>
          <w:sz w:val="24"/>
          <w:szCs w:val="24"/>
        </w:rPr>
        <w:t>legal firm</w:t>
      </w:r>
      <w:r w:rsidR="009756A4" w:rsidRPr="00C018FC">
        <w:rPr>
          <w:rFonts w:ascii="Garamond" w:hAnsi="Garamond" w:cs="Calibri"/>
          <w:sz w:val="24"/>
          <w:szCs w:val="24"/>
        </w:rPr>
        <w:t xml:space="preserve">, or by a partnership of </w:t>
      </w:r>
      <w:r w:rsidR="00F86D97">
        <w:rPr>
          <w:rFonts w:ascii="Garamond" w:hAnsi="Garamond" w:cs="Calibri"/>
          <w:sz w:val="24"/>
          <w:szCs w:val="24"/>
        </w:rPr>
        <w:t>individual attorneys</w:t>
      </w:r>
      <w:r w:rsidR="009756A4" w:rsidRPr="00C018FC">
        <w:rPr>
          <w:rFonts w:ascii="Garamond" w:hAnsi="Garamond" w:cs="Calibri"/>
          <w:sz w:val="24"/>
          <w:szCs w:val="24"/>
        </w:rPr>
        <w:t>.</w:t>
      </w:r>
      <w:r w:rsidR="00CB1A0B">
        <w:rPr>
          <w:rFonts w:ascii="Garamond" w:hAnsi="Garamond" w:cs="Calibri"/>
          <w:sz w:val="24"/>
          <w:szCs w:val="24"/>
        </w:rPr>
        <w:t xml:space="preserve">  </w:t>
      </w:r>
      <w:r w:rsidR="009756A4" w:rsidRPr="00C018FC">
        <w:rPr>
          <w:rFonts w:ascii="Garamond" w:hAnsi="Garamond" w:cs="Calibri"/>
          <w:sz w:val="24"/>
          <w:szCs w:val="24"/>
        </w:rPr>
        <w:t xml:space="preserve">The </w:t>
      </w:r>
      <w:r w:rsidR="0081325B">
        <w:rPr>
          <w:rFonts w:ascii="Garamond" w:hAnsi="Garamond" w:cs="Calibri"/>
          <w:sz w:val="24"/>
          <w:szCs w:val="24"/>
        </w:rPr>
        <w:t>quotation for services</w:t>
      </w:r>
      <w:r w:rsidR="009756A4" w:rsidRPr="00C018FC">
        <w:rPr>
          <w:rFonts w:ascii="Garamond" w:hAnsi="Garamond" w:cs="Calibri"/>
          <w:sz w:val="24"/>
          <w:szCs w:val="24"/>
        </w:rPr>
        <w:t xml:space="preserve"> should provide the name, title, address, telephone number, and email address for each person engaged in the project. If </w:t>
      </w:r>
      <w:r w:rsidR="00F86D97">
        <w:rPr>
          <w:rFonts w:ascii="Garamond" w:hAnsi="Garamond" w:cs="Calibri"/>
          <w:sz w:val="24"/>
          <w:szCs w:val="24"/>
        </w:rPr>
        <w:t>a</w:t>
      </w:r>
      <w:r w:rsidR="009756A4" w:rsidRPr="00C018FC">
        <w:rPr>
          <w:rFonts w:ascii="Garamond" w:hAnsi="Garamond" w:cs="Calibri"/>
          <w:sz w:val="24"/>
          <w:szCs w:val="24"/>
        </w:rPr>
        <w:t xml:space="preserve"> partnership of </w:t>
      </w:r>
      <w:r w:rsidR="00F86D97">
        <w:rPr>
          <w:rFonts w:ascii="Garamond" w:hAnsi="Garamond" w:cs="Calibri"/>
          <w:sz w:val="24"/>
          <w:szCs w:val="24"/>
        </w:rPr>
        <w:t>attorneys</w:t>
      </w:r>
      <w:r w:rsidR="009756A4" w:rsidRPr="00C018FC">
        <w:rPr>
          <w:rFonts w:ascii="Garamond" w:hAnsi="Garamond" w:cs="Calibri"/>
          <w:sz w:val="24"/>
          <w:szCs w:val="24"/>
        </w:rPr>
        <w:t xml:space="preserve">, the </w:t>
      </w:r>
      <w:r w:rsidR="00BB3527">
        <w:rPr>
          <w:rFonts w:ascii="Garamond" w:hAnsi="Garamond" w:cs="Calibri"/>
          <w:sz w:val="24"/>
          <w:szCs w:val="24"/>
        </w:rPr>
        <w:t>quotation for services</w:t>
      </w:r>
      <w:r w:rsidR="00BB3527" w:rsidRPr="00C018FC">
        <w:rPr>
          <w:rFonts w:ascii="Garamond" w:hAnsi="Garamond" w:cs="Calibri"/>
          <w:sz w:val="24"/>
          <w:szCs w:val="24"/>
        </w:rPr>
        <w:t xml:space="preserve"> </w:t>
      </w:r>
      <w:r w:rsidR="009756A4" w:rsidRPr="00C018FC">
        <w:rPr>
          <w:rFonts w:ascii="Garamond" w:hAnsi="Garamond" w:cs="Calibri"/>
          <w:sz w:val="24"/>
          <w:szCs w:val="24"/>
        </w:rPr>
        <w:t xml:space="preserve">should indicate who will serve as the point person. </w:t>
      </w:r>
      <w:r w:rsidR="00CB1A0B">
        <w:rPr>
          <w:rFonts w:ascii="Garamond" w:hAnsi="Garamond" w:cs="Calibri"/>
          <w:sz w:val="24"/>
          <w:szCs w:val="24"/>
        </w:rPr>
        <w:t xml:space="preserve"> </w:t>
      </w:r>
    </w:p>
    <w:p w14:paraId="2E41ED7F" w14:textId="7B239239" w:rsidR="0047028F" w:rsidRPr="00FC1B30" w:rsidRDefault="001D2057" w:rsidP="0047028F">
      <w:pPr>
        <w:rPr>
          <w:rFonts w:ascii="Garamond" w:hAnsi="Garamond" w:cs="Calibri"/>
          <w:b/>
          <w:bCs/>
          <w:sz w:val="24"/>
          <w:szCs w:val="24"/>
          <w:u w:val="single"/>
        </w:rPr>
      </w:pPr>
      <w:r>
        <w:rPr>
          <w:rFonts w:ascii="Garamond" w:hAnsi="Garamond" w:cs="Calibri"/>
          <w:b/>
          <w:bCs/>
          <w:sz w:val="24"/>
          <w:szCs w:val="24"/>
          <w:u w:val="single"/>
        </w:rPr>
        <w:t>Attorney</w:t>
      </w:r>
      <w:r w:rsidR="009756A4" w:rsidRPr="00FC1B30">
        <w:rPr>
          <w:rFonts w:ascii="Garamond" w:hAnsi="Garamond" w:cs="Calibri"/>
          <w:b/>
          <w:bCs/>
          <w:sz w:val="24"/>
          <w:szCs w:val="24"/>
          <w:u w:val="single"/>
        </w:rPr>
        <w:t xml:space="preserve"> Qualifications and Roles</w:t>
      </w:r>
      <w:r w:rsidR="0047028F" w:rsidRPr="00FC1B30">
        <w:rPr>
          <w:rFonts w:ascii="Garamond" w:hAnsi="Garamond" w:cs="Calibri"/>
          <w:b/>
          <w:bCs/>
          <w:sz w:val="24"/>
          <w:szCs w:val="24"/>
          <w:u w:val="single"/>
        </w:rPr>
        <w:t>:</w:t>
      </w:r>
    </w:p>
    <w:p w14:paraId="7691B274" w14:textId="77777777" w:rsidR="00F86D97" w:rsidRDefault="00F86D97" w:rsidP="000163E2">
      <w:pPr>
        <w:rPr>
          <w:rFonts w:ascii="Garamond" w:hAnsi="Garamond" w:cs="Calibri"/>
          <w:sz w:val="24"/>
          <w:szCs w:val="24"/>
        </w:rPr>
      </w:pPr>
      <w:r w:rsidRPr="00F86D97">
        <w:rPr>
          <w:rFonts w:ascii="Garamond" w:hAnsi="Garamond" w:cs="Calibri"/>
          <w:sz w:val="24"/>
          <w:szCs w:val="24"/>
        </w:rPr>
        <w:t xml:space="preserve">Describe the nature of your practice or your law firm’s qualifications for providing </w:t>
      </w:r>
      <w:r>
        <w:rPr>
          <w:rFonts w:ascii="Garamond" w:hAnsi="Garamond" w:cs="Calibri"/>
          <w:sz w:val="24"/>
          <w:szCs w:val="24"/>
        </w:rPr>
        <w:t>District</w:t>
      </w:r>
      <w:r w:rsidRPr="00F86D97">
        <w:rPr>
          <w:rFonts w:ascii="Garamond" w:hAnsi="Garamond" w:cs="Calibri"/>
          <w:sz w:val="24"/>
          <w:szCs w:val="24"/>
        </w:rPr>
        <w:t xml:space="preserve"> Attorney services. Include a professional chronology for the individual who will be designated to serve as </w:t>
      </w:r>
      <w:r>
        <w:rPr>
          <w:rFonts w:ascii="Garamond" w:hAnsi="Garamond" w:cs="Calibri"/>
          <w:sz w:val="24"/>
          <w:szCs w:val="24"/>
        </w:rPr>
        <w:t>District</w:t>
      </w:r>
      <w:r w:rsidRPr="00F86D97">
        <w:rPr>
          <w:rFonts w:ascii="Garamond" w:hAnsi="Garamond" w:cs="Calibri"/>
          <w:sz w:val="24"/>
          <w:szCs w:val="24"/>
        </w:rPr>
        <w:t xml:space="preserve"> Attorney, as well as for others whom you anticipate being involved with providing legal services to the </w:t>
      </w:r>
      <w:r>
        <w:rPr>
          <w:rFonts w:ascii="Garamond" w:hAnsi="Garamond" w:cs="Calibri"/>
          <w:sz w:val="24"/>
          <w:szCs w:val="24"/>
        </w:rPr>
        <w:t>District</w:t>
      </w:r>
      <w:r w:rsidRPr="00F86D97">
        <w:rPr>
          <w:rFonts w:ascii="Garamond" w:hAnsi="Garamond" w:cs="Calibri"/>
          <w:sz w:val="24"/>
          <w:szCs w:val="24"/>
        </w:rPr>
        <w:t xml:space="preserve">. </w:t>
      </w:r>
    </w:p>
    <w:p w14:paraId="6B792094" w14:textId="019EC809" w:rsidR="00F86D97" w:rsidRDefault="00F86D97" w:rsidP="000163E2">
      <w:pPr>
        <w:rPr>
          <w:rFonts w:ascii="Garamond" w:hAnsi="Garamond" w:cs="Calibri"/>
          <w:sz w:val="24"/>
          <w:szCs w:val="24"/>
        </w:rPr>
      </w:pPr>
      <w:r w:rsidRPr="00F86D97">
        <w:rPr>
          <w:rFonts w:ascii="Garamond" w:hAnsi="Garamond" w:cs="Calibri"/>
          <w:sz w:val="24"/>
          <w:szCs w:val="24"/>
        </w:rPr>
        <w:t>Provide the overall capabilities, qualifications, training, and areas of expertise for each of the principals, partners, and associates of the law firm</w:t>
      </w:r>
      <w:r>
        <w:rPr>
          <w:rFonts w:ascii="Garamond" w:hAnsi="Garamond" w:cs="Calibri"/>
          <w:sz w:val="24"/>
          <w:szCs w:val="24"/>
        </w:rPr>
        <w:t xml:space="preserve"> or partnership</w:t>
      </w:r>
      <w:r w:rsidRPr="00F86D97">
        <w:rPr>
          <w:rFonts w:ascii="Garamond" w:hAnsi="Garamond" w:cs="Calibri"/>
          <w:sz w:val="24"/>
          <w:szCs w:val="24"/>
        </w:rPr>
        <w:t xml:space="preserve">, including the length of employment for each person and </w:t>
      </w:r>
      <w:r>
        <w:rPr>
          <w:rFonts w:ascii="Garamond" w:hAnsi="Garamond" w:cs="Calibri"/>
          <w:sz w:val="24"/>
          <w:szCs w:val="24"/>
        </w:rPr>
        <w:t>their</w:t>
      </w:r>
      <w:r w:rsidRPr="00F86D97">
        <w:rPr>
          <w:rFonts w:ascii="Garamond" w:hAnsi="Garamond" w:cs="Calibri"/>
          <w:sz w:val="24"/>
          <w:szCs w:val="24"/>
        </w:rPr>
        <w:t xml:space="preserve"> area of specialization. </w:t>
      </w:r>
    </w:p>
    <w:p w14:paraId="3AC0E7AF" w14:textId="77777777" w:rsidR="00F86D97" w:rsidRDefault="00F86D97" w:rsidP="000163E2">
      <w:pPr>
        <w:rPr>
          <w:rFonts w:ascii="Garamond" w:hAnsi="Garamond" w:cs="Calibri"/>
          <w:sz w:val="24"/>
          <w:szCs w:val="24"/>
        </w:rPr>
      </w:pPr>
      <w:r w:rsidRPr="00F86D97">
        <w:rPr>
          <w:rFonts w:ascii="Garamond" w:hAnsi="Garamond" w:cs="Calibri"/>
          <w:sz w:val="24"/>
          <w:szCs w:val="24"/>
        </w:rPr>
        <w:t xml:space="preserve">• Legal training and number of years of practice, including date of admission to the Minnesota Bar Association, number of years of municipal or other local public sector law practice as full-time government attorney and/or in a private law office specializing in local government. </w:t>
      </w:r>
    </w:p>
    <w:p w14:paraId="28B9AA59" w14:textId="77777777" w:rsidR="00F86D97" w:rsidRDefault="00F86D97" w:rsidP="000163E2">
      <w:pPr>
        <w:rPr>
          <w:rFonts w:ascii="Garamond" w:hAnsi="Garamond" w:cs="Calibri"/>
          <w:sz w:val="24"/>
          <w:szCs w:val="24"/>
        </w:rPr>
      </w:pPr>
      <w:r w:rsidRPr="00F86D97">
        <w:rPr>
          <w:rFonts w:ascii="Garamond" w:hAnsi="Garamond" w:cs="Calibri"/>
          <w:sz w:val="24"/>
          <w:szCs w:val="24"/>
        </w:rPr>
        <w:t xml:space="preserve">• Professional affiliations. </w:t>
      </w:r>
    </w:p>
    <w:p w14:paraId="35A3DA53" w14:textId="77777777" w:rsidR="00F86D97" w:rsidRDefault="00F86D97" w:rsidP="000163E2">
      <w:pPr>
        <w:rPr>
          <w:rFonts w:ascii="Garamond" w:hAnsi="Garamond" w:cs="Calibri"/>
          <w:sz w:val="24"/>
          <w:szCs w:val="24"/>
        </w:rPr>
      </w:pPr>
      <w:r w:rsidRPr="00F86D97">
        <w:rPr>
          <w:rFonts w:ascii="Garamond" w:hAnsi="Garamond" w:cs="Calibri"/>
          <w:sz w:val="24"/>
          <w:szCs w:val="24"/>
        </w:rPr>
        <w:t xml:space="preserve">• Knowledge of and experience with Minnesota Municipal Law or other public sector experience. </w:t>
      </w:r>
    </w:p>
    <w:p w14:paraId="707189B3" w14:textId="77777777" w:rsidR="00F86D97" w:rsidRDefault="00F86D97" w:rsidP="000163E2">
      <w:pPr>
        <w:rPr>
          <w:rFonts w:ascii="Garamond" w:hAnsi="Garamond" w:cs="Calibri"/>
          <w:sz w:val="24"/>
          <w:szCs w:val="24"/>
        </w:rPr>
      </w:pPr>
      <w:r w:rsidRPr="00F86D97">
        <w:rPr>
          <w:rFonts w:ascii="Garamond" w:hAnsi="Garamond" w:cs="Calibri"/>
          <w:sz w:val="24"/>
          <w:szCs w:val="24"/>
        </w:rPr>
        <w:t xml:space="preserve">• Litigation experience and demonstration of a good court record. Cite examples. </w:t>
      </w:r>
    </w:p>
    <w:p w14:paraId="3400A2FE" w14:textId="77777777" w:rsidR="00F86D97" w:rsidRDefault="00F86D97" w:rsidP="000163E2">
      <w:pPr>
        <w:rPr>
          <w:rFonts w:ascii="Garamond" w:hAnsi="Garamond" w:cs="Calibri"/>
          <w:sz w:val="24"/>
          <w:szCs w:val="24"/>
        </w:rPr>
      </w:pPr>
      <w:r w:rsidRPr="00F86D97">
        <w:rPr>
          <w:rFonts w:ascii="Garamond" w:hAnsi="Garamond" w:cs="Calibri"/>
          <w:sz w:val="24"/>
          <w:szCs w:val="24"/>
        </w:rPr>
        <w:t xml:space="preserve">• Knowledge and practice of law relating to land use and planning, environmental law, risk management, development, general plans, real estate, and other related law. </w:t>
      </w:r>
    </w:p>
    <w:p w14:paraId="4D263B5E" w14:textId="77777777" w:rsidR="00F86D97" w:rsidRDefault="00F86D97" w:rsidP="000163E2">
      <w:pPr>
        <w:rPr>
          <w:rFonts w:ascii="Garamond" w:hAnsi="Garamond" w:cs="Calibri"/>
          <w:sz w:val="24"/>
          <w:szCs w:val="24"/>
        </w:rPr>
      </w:pPr>
      <w:r w:rsidRPr="00F86D97">
        <w:rPr>
          <w:rFonts w:ascii="Garamond" w:hAnsi="Garamond" w:cs="Calibri"/>
          <w:sz w:val="24"/>
          <w:szCs w:val="24"/>
        </w:rPr>
        <w:t xml:space="preserve">• Experience in the preparation and review of </w:t>
      </w:r>
      <w:r>
        <w:rPr>
          <w:rFonts w:ascii="Garamond" w:hAnsi="Garamond" w:cs="Calibri"/>
          <w:sz w:val="24"/>
          <w:szCs w:val="24"/>
        </w:rPr>
        <w:t xml:space="preserve">agendas </w:t>
      </w:r>
      <w:r w:rsidRPr="00F86D97">
        <w:rPr>
          <w:rFonts w:ascii="Garamond" w:hAnsi="Garamond" w:cs="Calibri"/>
          <w:sz w:val="24"/>
          <w:szCs w:val="24"/>
        </w:rPr>
        <w:t xml:space="preserve">and resolutions. </w:t>
      </w:r>
    </w:p>
    <w:p w14:paraId="338553CE" w14:textId="57F42B19" w:rsidR="00F86D97" w:rsidRDefault="00F86D97" w:rsidP="000163E2">
      <w:pPr>
        <w:rPr>
          <w:rFonts w:ascii="Garamond" w:hAnsi="Garamond" w:cs="Calibri"/>
          <w:sz w:val="24"/>
          <w:szCs w:val="24"/>
        </w:rPr>
      </w:pPr>
      <w:r w:rsidRPr="00F86D97">
        <w:rPr>
          <w:rFonts w:ascii="Garamond" w:hAnsi="Garamond" w:cs="Calibri"/>
          <w:sz w:val="24"/>
          <w:szCs w:val="24"/>
        </w:rPr>
        <w:t xml:space="preserve">• Types of clienteles represented and years representing each. </w:t>
      </w:r>
    </w:p>
    <w:p w14:paraId="24EBF511" w14:textId="77777777" w:rsidR="00F86D97" w:rsidRDefault="00F86D97" w:rsidP="000163E2">
      <w:pPr>
        <w:rPr>
          <w:rFonts w:ascii="Garamond" w:hAnsi="Garamond" w:cs="Calibri"/>
          <w:sz w:val="24"/>
          <w:szCs w:val="24"/>
        </w:rPr>
      </w:pPr>
      <w:r w:rsidRPr="00F86D97">
        <w:rPr>
          <w:rFonts w:ascii="Garamond" w:hAnsi="Garamond" w:cs="Calibri"/>
          <w:sz w:val="24"/>
          <w:szCs w:val="24"/>
        </w:rPr>
        <w:t xml:space="preserve">• Office location(s) and accessibility to the </w:t>
      </w:r>
      <w:r>
        <w:rPr>
          <w:rFonts w:ascii="Garamond" w:hAnsi="Garamond" w:cs="Calibri"/>
          <w:sz w:val="24"/>
          <w:szCs w:val="24"/>
        </w:rPr>
        <w:t>District</w:t>
      </w:r>
      <w:r w:rsidRPr="00F86D97">
        <w:rPr>
          <w:rFonts w:ascii="Garamond" w:hAnsi="Garamond" w:cs="Calibri"/>
          <w:sz w:val="24"/>
          <w:szCs w:val="24"/>
        </w:rPr>
        <w:t xml:space="preserve">. If the firm/individual, or any of the attorneys employed by the firm, have ever been sued by </w:t>
      </w:r>
      <w:r>
        <w:rPr>
          <w:rFonts w:ascii="Garamond" w:hAnsi="Garamond" w:cs="Calibri"/>
          <w:sz w:val="24"/>
          <w:szCs w:val="24"/>
        </w:rPr>
        <w:t>local governments</w:t>
      </w:r>
      <w:r w:rsidRPr="00F86D97">
        <w:rPr>
          <w:rFonts w:ascii="Garamond" w:hAnsi="Garamond" w:cs="Calibri"/>
          <w:sz w:val="24"/>
          <w:szCs w:val="24"/>
        </w:rPr>
        <w:t xml:space="preserve"> or other clients for malpractice, been the subject of complaints filed with the State Bar, or had discipline imposed by the State Bar, please provide information about the nature of the incident, the dates of when the matter began and was concluded, and the results of the situation</w:t>
      </w:r>
      <w:r>
        <w:rPr>
          <w:rFonts w:ascii="Garamond" w:hAnsi="Garamond" w:cs="Calibri"/>
          <w:sz w:val="24"/>
          <w:szCs w:val="24"/>
        </w:rPr>
        <w:t>.</w:t>
      </w:r>
    </w:p>
    <w:p w14:paraId="68CAC969" w14:textId="713F457B" w:rsidR="00F86D97" w:rsidRPr="00FC1B30" w:rsidRDefault="00F86D97" w:rsidP="000163E2">
      <w:pPr>
        <w:rPr>
          <w:rFonts w:ascii="Garamond" w:hAnsi="Garamond" w:cs="Calibri"/>
          <w:b/>
          <w:bCs/>
          <w:sz w:val="24"/>
          <w:szCs w:val="24"/>
          <w:u w:val="single"/>
        </w:rPr>
      </w:pPr>
      <w:r w:rsidRPr="00FC1B30">
        <w:rPr>
          <w:rFonts w:ascii="Garamond" w:hAnsi="Garamond" w:cs="Calibri"/>
          <w:b/>
          <w:bCs/>
          <w:sz w:val="24"/>
          <w:szCs w:val="24"/>
          <w:u w:val="single"/>
        </w:rPr>
        <w:t>District / District Attorney Relationship</w:t>
      </w:r>
    </w:p>
    <w:p w14:paraId="2F988A8F" w14:textId="43A7C19F" w:rsidR="00F86D97" w:rsidRDefault="00F86D97" w:rsidP="000163E2">
      <w:pPr>
        <w:rPr>
          <w:rFonts w:ascii="Garamond" w:hAnsi="Garamond" w:cs="Calibri"/>
          <w:sz w:val="24"/>
          <w:szCs w:val="24"/>
        </w:rPr>
      </w:pPr>
      <w:r w:rsidRPr="00F86D97">
        <w:rPr>
          <w:rFonts w:ascii="Garamond" w:hAnsi="Garamond" w:cs="Calibri"/>
          <w:sz w:val="24"/>
          <w:szCs w:val="24"/>
        </w:rPr>
        <w:t xml:space="preserve">Describe how you </w:t>
      </w:r>
      <w:r>
        <w:rPr>
          <w:rFonts w:ascii="Garamond" w:hAnsi="Garamond" w:cs="Calibri"/>
          <w:sz w:val="24"/>
          <w:szCs w:val="24"/>
        </w:rPr>
        <w:t>will</w:t>
      </w:r>
      <w:r w:rsidRPr="00F86D97">
        <w:rPr>
          <w:rFonts w:ascii="Garamond" w:hAnsi="Garamond" w:cs="Calibri"/>
          <w:sz w:val="24"/>
          <w:szCs w:val="24"/>
        </w:rPr>
        <w:t xml:space="preserve"> structure the working relationship between the </w:t>
      </w:r>
      <w:r>
        <w:rPr>
          <w:rFonts w:ascii="Garamond" w:hAnsi="Garamond" w:cs="Calibri"/>
          <w:sz w:val="24"/>
          <w:szCs w:val="24"/>
        </w:rPr>
        <w:t>District</w:t>
      </w:r>
      <w:r w:rsidRPr="00F86D97">
        <w:rPr>
          <w:rFonts w:ascii="Garamond" w:hAnsi="Garamond" w:cs="Calibri"/>
          <w:sz w:val="24"/>
          <w:szCs w:val="24"/>
        </w:rPr>
        <w:t xml:space="preserve"> Attorney and the </w:t>
      </w:r>
      <w:r>
        <w:rPr>
          <w:rFonts w:ascii="Garamond" w:hAnsi="Garamond" w:cs="Calibri"/>
          <w:sz w:val="24"/>
          <w:szCs w:val="24"/>
        </w:rPr>
        <w:t>Commission</w:t>
      </w:r>
      <w:r w:rsidRPr="00F86D97">
        <w:rPr>
          <w:rFonts w:ascii="Garamond" w:hAnsi="Garamond" w:cs="Calibri"/>
          <w:sz w:val="24"/>
          <w:szCs w:val="24"/>
        </w:rPr>
        <w:t xml:space="preserve"> and </w:t>
      </w:r>
      <w:r>
        <w:rPr>
          <w:rFonts w:ascii="Garamond" w:hAnsi="Garamond" w:cs="Calibri"/>
          <w:sz w:val="24"/>
          <w:szCs w:val="24"/>
        </w:rPr>
        <w:t>District</w:t>
      </w:r>
      <w:r w:rsidRPr="00F86D97">
        <w:rPr>
          <w:rFonts w:ascii="Garamond" w:hAnsi="Garamond" w:cs="Calibri"/>
          <w:sz w:val="24"/>
          <w:szCs w:val="24"/>
        </w:rPr>
        <w:t xml:space="preserve"> Staff. Define the standard time frame for response by the </w:t>
      </w:r>
      <w:r>
        <w:rPr>
          <w:rFonts w:ascii="Garamond" w:hAnsi="Garamond" w:cs="Calibri"/>
          <w:sz w:val="24"/>
          <w:szCs w:val="24"/>
        </w:rPr>
        <w:t>District</w:t>
      </w:r>
      <w:r w:rsidRPr="00F86D97">
        <w:rPr>
          <w:rFonts w:ascii="Garamond" w:hAnsi="Garamond" w:cs="Calibri"/>
          <w:sz w:val="24"/>
          <w:szCs w:val="24"/>
        </w:rPr>
        <w:t xml:space="preserve"> Attorney to direction and /or inquiry from the </w:t>
      </w:r>
      <w:r>
        <w:rPr>
          <w:rFonts w:ascii="Garamond" w:hAnsi="Garamond" w:cs="Calibri"/>
          <w:sz w:val="24"/>
          <w:szCs w:val="24"/>
        </w:rPr>
        <w:t>Commission</w:t>
      </w:r>
      <w:r w:rsidRPr="00F86D97">
        <w:rPr>
          <w:rFonts w:ascii="Garamond" w:hAnsi="Garamond" w:cs="Calibri"/>
          <w:sz w:val="24"/>
          <w:szCs w:val="24"/>
        </w:rPr>
        <w:t xml:space="preserve"> or </w:t>
      </w:r>
      <w:r>
        <w:rPr>
          <w:rFonts w:ascii="Garamond" w:hAnsi="Garamond" w:cs="Calibri"/>
          <w:sz w:val="24"/>
          <w:szCs w:val="24"/>
        </w:rPr>
        <w:t>District</w:t>
      </w:r>
      <w:r w:rsidRPr="00F86D97">
        <w:rPr>
          <w:rFonts w:ascii="Garamond" w:hAnsi="Garamond" w:cs="Calibri"/>
          <w:sz w:val="24"/>
          <w:szCs w:val="24"/>
        </w:rPr>
        <w:t xml:space="preserve"> Staff. </w:t>
      </w:r>
      <w:r w:rsidRPr="00F86D97">
        <w:rPr>
          <w:rFonts w:ascii="Garamond" w:hAnsi="Garamond" w:cs="Calibri"/>
          <w:sz w:val="24"/>
          <w:szCs w:val="24"/>
        </w:rPr>
        <w:lastRenderedPageBreak/>
        <w:t>Describe the systems or mechanisms that would be established for monthly reporting of the status of projects, requests, and litigation</w:t>
      </w:r>
    </w:p>
    <w:p w14:paraId="0EE56816" w14:textId="2F8348D2" w:rsidR="009D7ACD" w:rsidRPr="00C018FC" w:rsidRDefault="009D7ACD" w:rsidP="000163E2">
      <w:pPr>
        <w:rPr>
          <w:rFonts w:ascii="Garamond" w:hAnsi="Garamond" w:cs="Calibri"/>
          <w:b/>
          <w:bCs/>
          <w:sz w:val="24"/>
          <w:szCs w:val="24"/>
          <w:u w:val="single"/>
        </w:rPr>
      </w:pPr>
      <w:r w:rsidRPr="00C018FC">
        <w:rPr>
          <w:rFonts w:ascii="Garamond" w:hAnsi="Garamond" w:cs="Calibri"/>
          <w:b/>
          <w:bCs/>
          <w:sz w:val="24"/>
          <w:szCs w:val="24"/>
          <w:u w:val="single"/>
        </w:rPr>
        <w:t xml:space="preserve">Process for </w:t>
      </w:r>
      <w:r w:rsidR="00BB3527" w:rsidRPr="00BB3527">
        <w:rPr>
          <w:rFonts w:ascii="Garamond" w:hAnsi="Garamond" w:cs="Calibri"/>
          <w:b/>
          <w:bCs/>
          <w:sz w:val="24"/>
          <w:szCs w:val="24"/>
          <w:u w:val="single"/>
        </w:rPr>
        <w:t xml:space="preserve">Quotation for Services </w:t>
      </w:r>
      <w:r w:rsidRPr="00BB3527">
        <w:rPr>
          <w:rFonts w:ascii="Garamond" w:hAnsi="Garamond" w:cs="Calibri"/>
          <w:b/>
          <w:bCs/>
          <w:sz w:val="24"/>
          <w:szCs w:val="24"/>
          <w:u w:val="single"/>
        </w:rPr>
        <w:t>Submission</w:t>
      </w:r>
      <w:r w:rsidRPr="00C018FC">
        <w:rPr>
          <w:rFonts w:ascii="Garamond" w:hAnsi="Garamond" w:cs="Calibri"/>
          <w:b/>
          <w:bCs/>
          <w:sz w:val="24"/>
          <w:szCs w:val="24"/>
          <w:u w:val="single"/>
        </w:rPr>
        <w:t xml:space="preserve"> and Evaluation: </w:t>
      </w:r>
    </w:p>
    <w:p w14:paraId="5555E7EF" w14:textId="090FB47C" w:rsidR="009D7ACD" w:rsidRPr="00C018FC" w:rsidRDefault="009D7ACD" w:rsidP="003668FF">
      <w:pPr>
        <w:pStyle w:val="ListParagraph"/>
        <w:numPr>
          <w:ilvl w:val="0"/>
          <w:numId w:val="19"/>
        </w:numPr>
        <w:ind w:left="720"/>
        <w:rPr>
          <w:rFonts w:ascii="Garamond" w:hAnsi="Garamond" w:cs="Calibri"/>
          <w:sz w:val="24"/>
          <w:szCs w:val="24"/>
        </w:rPr>
      </w:pPr>
      <w:r w:rsidRPr="00C018FC">
        <w:rPr>
          <w:rFonts w:ascii="Garamond" w:hAnsi="Garamond" w:cs="Calibri"/>
          <w:sz w:val="24"/>
          <w:szCs w:val="24"/>
        </w:rPr>
        <w:t xml:space="preserve">All costs incurred in the preparation of a response to this </w:t>
      </w:r>
      <w:r w:rsidR="005B10CB">
        <w:rPr>
          <w:rFonts w:ascii="Garamond" w:hAnsi="Garamond" w:cs="Calibri"/>
          <w:sz w:val="24"/>
          <w:szCs w:val="24"/>
        </w:rPr>
        <w:t>RFQ</w:t>
      </w:r>
      <w:r w:rsidRPr="00C018FC">
        <w:rPr>
          <w:rFonts w:ascii="Garamond" w:hAnsi="Garamond" w:cs="Calibri"/>
          <w:sz w:val="24"/>
          <w:szCs w:val="24"/>
        </w:rPr>
        <w:t xml:space="preserve"> are the responsibility of the </w:t>
      </w:r>
      <w:r w:rsidR="00BB3527">
        <w:rPr>
          <w:rFonts w:ascii="Garamond" w:hAnsi="Garamond" w:cs="Calibri"/>
          <w:sz w:val="24"/>
          <w:szCs w:val="24"/>
        </w:rPr>
        <w:t>consultant</w:t>
      </w:r>
      <w:r w:rsidRPr="00C018FC">
        <w:rPr>
          <w:rFonts w:ascii="Garamond" w:hAnsi="Garamond" w:cs="Calibri"/>
          <w:sz w:val="24"/>
          <w:szCs w:val="24"/>
        </w:rPr>
        <w:t xml:space="preserve"> and will not be reimbursed by MMCD</w:t>
      </w:r>
      <w:r w:rsidR="0059249E">
        <w:rPr>
          <w:rFonts w:ascii="Garamond" w:hAnsi="Garamond" w:cs="Calibri"/>
          <w:sz w:val="24"/>
          <w:szCs w:val="24"/>
        </w:rPr>
        <w:t>.</w:t>
      </w:r>
    </w:p>
    <w:p w14:paraId="4B6E96CD" w14:textId="0C837899" w:rsidR="00C018FC" w:rsidRPr="00C018FC" w:rsidRDefault="003C4144" w:rsidP="00C018FC">
      <w:pPr>
        <w:pStyle w:val="ListParagraph"/>
        <w:numPr>
          <w:ilvl w:val="0"/>
          <w:numId w:val="19"/>
        </w:numPr>
        <w:ind w:left="720"/>
        <w:rPr>
          <w:rFonts w:ascii="Garamond" w:hAnsi="Garamond" w:cs="Calibri"/>
          <w:sz w:val="24"/>
          <w:szCs w:val="24"/>
        </w:rPr>
      </w:pPr>
      <w:r>
        <w:rPr>
          <w:rFonts w:ascii="Garamond" w:hAnsi="Garamond" w:cs="Calibri"/>
          <w:sz w:val="24"/>
          <w:szCs w:val="24"/>
        </w:rPr>
        <w:t>Quotations for services</w:t>
      </w:r>
      <w:r w:rsidRPr="00C018FC">
        <w:rPr>
          <w:rFonts w:ascii="Garamond" w:hAnsi="Garamond" w:cs="Calibri"/>
          <w:sz w:val="24"/>
          <w:szCs w:val="24"/>
        </w:rPr>
        <w:t xml:space="preserve"> </w:t>
      </w:r>
      <w:r w:rsidR="009D7ACD" w:rsidRPr="00C018FC">
        <w:rPr>
          <w:rFonts w:ascii="Garamond" w:hAnsi="Garamond" w:cs="Calibri"/>
          <w:sz w:val="24"/>
          <w:szCs w:val="24"/>
        </w:rPr>
        <w:t xml:space="preserve">should be submitted in PDF format via email to </w:t>
      </w:r>
      <w:r w:rsidR="005D53E3" w:rsidRPr="00C018FC">
        <w:rPr>
          <w:rFonts w:ascii="Garamond" w:hAnsi="Garamond" w:cs="Calibri"/>
          <w:sz w:val="24"/>
          <w:szCs w:val="24"/>
        </w:rPr>
        <w:t xml:space="preserve">Daniel Huff, </w:t>
      </w:r>
      <w:hyperlink r:id="rId8" w:history="1">
        <w:r w:rsidR="005D53E3" w:rsidRPr="00C018FC">
          <w:rPr>
            <w:rStyle w:val="Hyperlink"/>
            <w:rFonts w:ascii="Garamond" w:hAnsi="Garamond" w:cs="Calibri"/>
            <w:sz w:val="24"/>
            <w:szCs w:val="24"/>
          </w:rPr>
          <w:t>dhuff@mmcd.org</w:t>
        </w:r>
      </w:hyperlink>
      <w:r w:rsidR="005D53E3" w:rsidRPr="00C018FC">
        <w:rPr>
          <w:rFonts w:ascii="Garamond" w:hAnsi="Garamond" w:cs="Calibri"/>
          <w:sz w:val="24"/>
          <w:szCs w:val="24"/>
        </w:rPr>
        <w:t xml:space="preserve"> </w:t>
      </w:r>
      <w:r w:rsidR="0015768C">
        <w:rPr>
          <w:rFonts w:ascii="Garamond" w:hAnsi="Garamond" w:cs="Calibri"/>
          <w:sz w:val="24"/>
          <w:szCs w:val="24"/>
        </w:rPr>
        <w:t>and Arleen Schac</w:t>
      </w:r>
      <w:r w:rsidR="00EF3E3D">
        <w:rPr>
          <w:rFonts w:ascii="Garamond" w:hAnsi="Garamond" w:cs="Calibri"/>
          <w:sz w:val="24"/>
          <w:szCs w:val="24"/>
        </w:rPr>
        <w:t>h</w:t>
      </w:r>
      <w:r w:rsidR="0015768C">
        <w:rPr>
          <w:rFonts w:ascii="Garamond" w:hAnsi="Garamond" w:cs="Calibri"/>
          <w:sz w:val="24"/>
          <w:szCs w:val="24"/>
        </w:rPr>
        <w:t xml:space="preserve">t </w:t>
      </w:r>
      <w:hyperlink r:id="rId9" w:history="1">
        <w:r w:rsidR="0015768C" w:rsidRPr="00E85558">
          <w:rPr>
            <w:rStyle w:val="Hyperlink"/>
            <w:rFonts w:ascii="Garamond" w:hAnsi="Garamond" w:cs="Calibri"/>
            <w:sz w:val="24"/>
            <w:szCs w:val="24"/>
          </w:rPr>
          <w:t>aschacht@mmcd.org</w:t>
        </w:r>
      </w:hyperlink>
      <w:r w:rsidR="009D7ACD" w:rsidRPr="00C018FC">
        <w:rPr>
          <w:rFonts w:ascii="Garamond" w:hAnsi="Garamond" w:cs="Calibri"/>
          <w:sz w:val="24"/>
          <w:szCs w:val="24"/>
        </w:rPr>
        <w:t xml:space="preserve">. If the file is too large for email, a link to the file should be provided. </w:t>
      </w:r>
    </w:p>
    <w:p w14:paraId="7BE6959F" w14:textId="1A8BEC2F" w:rsidR="00C018FC" w:rsidRPr="00C018FC" w:rsidRDefault="00C018FC" w:rsidP="00C018FC">
      <w:pPr>
        <w:pStyle w:val="ListParagraph"/>
        <w:numPr>
          <w:ilvl w:val="0"/>
          <w:numId w:val="19"/>
        </w:numPr>
        <w:ind w:left="720"/>
        <w:rPr>
          <w:rFonts w:ascii="Garamond" w:hAnsi="Garamond" w:cs="Calibri"/>
          <w:sz w:val="24"/>
          <w:szCs w:val="24"/>
        </w:rPr>
      </w:pPr>
      <w:r w:rsidRPr="00C018FC">
        <w:rPr>
          <w:rFonts w:ascii="Garamond" w:hAnsi="Garamond" w:cs="Calibri"/>
          <w:sz w:val="24"/>
          <w:szCs w:val="24"/>
        </w:rPr>
        <w:t xml:space="preserve">Notwithstanding any other provisions of the </w:t>
      </w:r>
      <w:r w:rsidR="005B10CB">
        <w:rPr>
          <w:rFonts w:ascii="Garamond" w:hAnsi="Garamond" w:cs="Calibri"/>
          <w:sz w:val="24"/>
          <w:szCs w:val="24"/>
        </w:rPr>
        <w:t>RFQ</w:t>
      </w:r>
      <w:r w:rsidRPr="00C018FC">
        <w:rPr>
          <w:rFonts w:ascii="Garamond" w:hAnsi="Garamond" w:cs="Calibri"/>
          <w:sz w:val="24"/>
          <w:szCs w:val="24"/>
        </w:rPr>
        <w:t xml:space="preserve">, the District reserves the right to reject any or all </w:t>
      </w:r>
      <w:r w:rsidR="00BB3527">
        <w:rPr>
          <w:rFonts w:ascii="Garamond" w:hAnsi="Garamond" w:cs="Calibri"/>
          <w:sz w:val="24"/>
          <w:szCs w:val="24"/>
        </w:rPr>
        <w:t>quotation for services</w:t>
      </w:r>
      <w:r w:rsidRPr="00C018FC">
        <w:rPr>
          <w:rFonts w:ascii="Garamond" w:hAnsi="Garamond" w:cs="Calibri"/>
          <w:sz w:val="24"/>
          <w:szCs w:val="24"/>
        </w:rPr>
        <w:t xml:space="preserve">, to waive any irregularity in a </w:t>
      </w:r>
      <w:r w:rsidR="00BB3527">
        <w:rPr>
          <w:rFonts w:ascii="Garamond" w:hAnsi="Garamond" w:cs="Calibri"/>
          <w:sz w:val="24"/>
          <w:szCs w:val="24"/>
        </w:rPr>
        <w:t>quotation for services</w:t>
      </w:r>
      <w:r w:rsidRPr="00C018FC">
        <w:rPr>
          <w:rFonts w:ascii="Garamond" w:hAnsi="Garamond" w:cs="Calibri"/>
          <w:sz w:val="24"/>
          <w:szCs w:val="24"/>
        </w:rPr>
        <w:t xml:space="preserve">, and to accept or reject any item or a combination of items, when to do so would be to the advantage of the District or its taxpayers. It is further within the right of the District to reject </w:t>
      </w:r>
      <w:r w:rsidR="00BB3527">
        <w:rPr>
          <w:rFonts w:ascii="Garamond" w:hAnsi="Garamond" w:cs="Calibri"/>
          <w:sz w:val="24"/>
          <w:szCs w:val="24"/>
        </w:rPr>
        <w:t xml:space="preserve">quotation for services </w:t>
      </w:r>
      <w:r w:rsidRPr="00C018FC">
        <w:rPr>
          <w:rFonts w:ascii="Garamond" w:hAnsi="Garamond" w:cs="Calibri"/>
          <w:sz w:val="24"/>
          <w:szCs w:val="24"/>
        </w:rPr>
        <w:t>that do not contain all elements and information requested in this document. The Metropolitan Mosquito Control District shall not be liable for any losses incurred by any responders throughout this process.</w:t>
      </w:r>
    </w:p>
    <w:p w14:paraId="495CDA3F" w14:textId="0A06048D" w:rsidR="00C018FC" w:rsidRPr="00C018FC" w:rsidRDefault="00C018FC" w:rsidP="00C018FC">
      <w:pPr>
        <w:pStyle w:val="ListParagraph"/>
        <w:numPr>
          <w:ilvl w:val="0"/>
          <w:numId w:val="19"/>
        </w:numPr>
        <w:ind w:left="720"/>
        <w:rPr>
          <w:rFonts w:ascii="Garamond" w:hAnsi="Garamond" w:cs="Calibri"/>
          <w:sz w:val="24"/>
          <w:szCs w:val="24"/>
        </w:rPr>
      </w:pPr>
      <w:r w:rsidRPr="00C018FC">
        <w:rPr>
          <w:rFonts w:ascii="Garamond" w:hAnsi="Garamond" w:cs="Calibri"/>
          <w:sz w:val="24"/>
          <w:szCs w:val="24"/>
        </w:rPr>
        <w:t xml:space="preserve">During the evaluation process, the District reserves the right, where it may serve the District’s best interest, to request additional information or clarifications from proposing firms, or to allow corrections of errors or omissions. At the discretion of the District, firms submitting </w:t>
      </w:r>
      <w:r w:rsidR="00BB3527">
        <w:rPr>
          <w:rFonts w:ascii="Garamond" w:hAnsi="Garamond" w:cs="Calibri"/>
          <w:sz w:val="24"/>
          <w:szCs w:val="24"/>
        </w:rPr>
        <w:t>quotation for services</w:t>
      </w:r>
      <w:r w:rsidR="00BB3527" w:rsidRPr="00C018FC">
        <w:rPr>
          <w:rFonts w:ascii="Garamond" w:hAnsi="Garamond" w:cs="Calibri"/>
          <w:sz w:val="24"/>
          <w:szCs w:val="24"/>
        </w:rPr>
        <w:t xml:space="preserve"> </w:t>
      </w:r>
      <w:r w:rsidRPr="00C018FC">
        <w:rPr>
          <w:rFonts w:ascii="Garamond" w:hAnsi="Garamond" w:cs="Calibri"/>
          <w:sz w:val="24"/>
          <w:szCs w:val="24"/>
        </w:rPr>
        <w:t>may be requested to make oral presentations as part of the evaluation process.</w:t>
      </w:r>
    </w:p>
    <w:p w14:paraId="500114BD" w14:textId="2FA0AE9D" w:rsidR="009D7ACD" w:rsidRPr="00C018FC" w:rsidRDefault="009D7ACD" w:rsidP="003668FF">
      <w:pPr>
        <w:pStyle w:val="ListParagraph"/>
        <w:numPr>
          <w:ilvl w:val="0"/>
          <w:numId w:val="19"/>
        </w:numPr>
        <w:ind w:left="720"/>
        <w:rPr>
          <w:rFonts w:ascii="Garamond" w:hAnsi="Garamond" w:cs="Calibri"/>
          <w:sz w:val="24"/>
          <w:szCs w:val="24"/>
        </w:rPr>
      </w:pPr>
      <w:r w:rsidRPr="00C018FC">
        <w:rPr>
          <w:rFonts w:ascii="Garamond" w:hAnsi="Garamond" w:cs="Calibri"/>
          <w:sz w:val="24"/>
          <w:szCs w:val="24"/>
        </w:rPr>
        <w:t xml:space="preserve">If the </w:t>
      </w:r>
      <w:r w:rsidR="00BB3527">
        <w:rPr>
          <w:rFonts w:ascii="Garamond" w:hAnsi="Garamond" w:cs="Calibri"/>
          <w:sz w:val="24"/>
          <w:szCs w:val="24"/>
        </w:rPr>
        <w:t>consultant</w:t>
      </w:r>
      <w:r w:rsidRPr="00C018FC">
        <w:rPr>
          <w:rFonts w:ascii="Garamond" w:hAnsi="Garamond" w:cs="Calibri"/>
          <w:sz w:val="24"/>
          <w:szCs w:val="24"/>
        </w:rPr>
        <w:t xml:space="preserve"> deems any material submitted to be proprietary or confidential, that must be indicated in the relevant section(s) of the response. </w:t>
      </w:r>
    </w:p>
    <w:p w14:paraId="6A7F13E2" w14:textId="04F3C18E" w:rsidR="00867077" w:rsidRPr="00FC1B30" w:rsidRDefault="00867077" w:rsidP="000163E2">
      <w:pPr>
        <w:rPr>
          <w:rFonts w:ascii="Garamond" w:hAnsi="Garamond" w:cs="Calibri"/>
          <w:b/>
          <w:bCs/>
          <w:sz w:val="24"/>
          <w:szCs w:val="24"/>
          <w:u w:val="single"/>
        </w:rPr>
      </w:pPr>
      <w:r w:rsidRPr="00FC1B30">
        <w:rPr>
          <w:rFonts w:ascii="Garamond" w:hAnsi="Garamond" w:cs="Calibri"/>
          <w:b/>
          <w:bCs/>
          <w:sz w:val="24"/>
          <w:szCs w:val="24"/>
          <w:u w:val="single"/>
        </w:rPr>
        <w:t>Notification of Selection and Timeline:</w:t>
      </w:r>
    </w:p>
    <w:p w14:paraId="718E1721" w14:textId="7EF2E60E" w:rsidR="00212568" w:rsidRPr="00212568" w:rsidRDefault="00212568" w:rsidP="000163E2">
      <w:pPr>
        <w:rPr>
          <w:rFonts w:ascii="Garamond" w:hAnsi="Garamond" w:cs="Calibri"/>
          <w:b/>
          <w:bCs/>
          <w:sz w:val="24"/>
          <w:szCs w:val="24"/>
        </w:rPr>
      </w:pPr>
      <w:r>
        <w:rPr>
          <w:rFonts w:ascii="Garamond" w:hAnsi="Garamond" w:cs="Calibri"/>
          <w:sz w:val="24"/>
          <w:szCs w:val="24"/>
        </w:rPr>
        <w:t xml:space="preserve">Submission of quotations should be no later than </w:t>
      </w:r>
      <w:r w:rsidRPr="00212568">
        <w:rPr>
          <w:rFonts w:ascii="Garamond" w:hAnsi="Garamond" w:cs="Calibri"/>
          <w:b/>
          <w:bCs/>
          <w:sz w:val="24"/>
          <w:szCs w:val="24"/>
        </w:rPr>
        <w:t>4:00 pm,</w:t>
      </w:r>
      <w:r>
        <w:rPr>
          <w:rFonts w:ascii="Garamond" w:hAnsi="Garamond" w:cs="Calibri"/>
          <w:sz w:val="24"/>
          <w:szCs w:val="24"/>
        </w:rPr>
        <w:t xml:space="preserve"> </w:t>
      </w:r>
      <w:r w:rsidRPr="00212568">
        <w:rPr>
          <w:rFonts w:ascii="Garamond" w:hAnsi="Garamond" w:cs="Calibri"/>
          <w:b/>
          <w:bCs/>
          <w:sz w:val="24"/>
          <w:szCs w:val="24"/>
        </w:rPr>
        <w:t>September 30, 2024</w:t>
      </w:r>
    </w:p>
    <w:p w14:paraId="2F427C1C" w14:textId="79555EE7" w:rsidR="00867077" w:rsidRPr="00C018FC" w:rsidRDefault="009D7ACD" w:rsidP="000163E2">
      <w:pPr>
        <w:rPr>
          <w:rFonts w:ascii="Garamond" w:hAnsi="Garamond" w:cs="Calibri"/>
          <w:sz w:val="24"/>
          <w:szCs w:val="24"/>
        </w:rPr>
      </w:pPr>
      <w:r w:rsidRPr="00C018FC">
        <w:rPr>
          <w:rFonts w:ascii="Garamond" w:hAnsi="Garamond" w:cs="Calibri"/>
          <w:sz w:val="24"/>
          <w:szCs w:val="24"/>
        </w:rPr>
        <w:t>It is expected that a</w:t>
      </w:r>
      <w:r w:rsidR="001D2057">
        <w:rPr>
          <w:rFonts w:ascii="Garamond" w:hAnsi="Garamond" w:cs="Calibri"/>
          <w:sz w:val="24"/>
          <w:szCs w:val="24"/>
        </w:rPr>
        <w:t xml:space="preserve">n attorney </w:t>
      </w:r>
      <w:r w:rsidRPr="00C018FC">
        <w:rPr>
          <w:rFonts w:ascii="Garamond" w:hAnsi="Garamond" w:cs="Calibri"/>
          <w:sz w:val="24"/>
          <w:szCs w:val="24"/>
        </w:rPr>
        <w:t xml:space="preserve">will be </w:t>
      </w:r>
      <w:r w:rsidRPr="0030521D">
        <w:rPr>
          <w:rFonts w:ascii="Garamond" w:hAnsi="Garamond" w:cs="Calibri"/>
          <w:sz w:val="24"/>
          <w:szCs w:val="24"/>
        </w:rPr>
        <w:t xml:space="preserve">selected </w:t>
      </w:r>
      <w:r w:rsidR="00212568" w:rsidRPr="0030521D">
        <w:rPr>
          <w:rFonts w:ascii="Garamond" w:hAnsi="Garamond" w:cs="Calibri"/>
          <w:sz w:val="24"/>
          <w:szCs w:val="24"/>
        </w:rPr>
        <w:t xml:space="preserve">by </w:t>
      </w:r>
      <w:r w:rsidR="0030521D" w:rsidRPr="0030521D">
        <w:rPr>
          <w:rFonts w:ascii="Garamond" w:hAnsi="Garamond" w:cs="Calibri"/>
          <w:sz w:val="24"/>
          <w:szCs w:val="24"/>
        </w:rPr>
        <w:t>early November</w:t>
      </w:r>
      <w:r w:rsidR="005B10CB" w:rsidRPr="0030521D">
        <w:rPr>
          <w:rFonts w:ascii="Garamond" w:hAnsi="Garamond" w:cs="Calibri"/>
          <w:sz w:val="24"/>
          <w:szCs w:val="24"/>
        </w:rPr>
        <w:t>,</w:t>
      </w:r>
      <w:r w:rsidR="005B10CB">
        <w:rPr>
          <w:rFonts w:ascii="Garamond" w:hAnsi="Garamond" w:cs="Calibri"/>
          <w:sz w:val="24"/>
          <w:szCs w:val="24"/>
        </w:rPr>
        <w:t xml:space="preserve"> </w:t>
      </w:r>
      <w:r w:rsidRPr="00C018FC">
        <w:rPr>
          <w:rFonts w:ascii="Garamond" w:hAnsi="Garamond" w:cs="Calibri"/>
          <w:sz w:val="24"/>
          <w:szCs w:val="24"/>
        </w:rPr>
        <w:t xml:space="preserve">although this timeline is subject to change. </w:t>
      </w:r>
      <w:r w:rsidR="00212568">
        <w:rPr>
          <w:rFonts w:ascii="Garamond" w:hAnsi="Garamond" w:cs="Calibri"/>
          <w:sz w:val="24"/>
          <w:szCs w:val="24"/>
        </w:rPr>
        <w:t>The District</w:t>
      </w:r>
      <w:r w:rsidRPr="00C018FC">
        <w:rPr>
          <w:rFonts w:ascii="Garamond" w:hAnsi="Garamond" w:cs="Calibri"/>
          <w:sz w:val="24"/>
          <w:szCs w:val="24"/>
        </w:rPr>
        <w:t xml:space="preserve"> reserves the right to cancel this </w:t>
      </w:r>
      <w:r w:rsidR="005B10CB">
        <w:rPr>
          <w:rFonts w:ascii="Garamond" w:hAnsi="Garamond" w:cs="Calibri"/>
          <w:sz w:val="24"/>
          <w:szCs w:val="24"/>
        </w:rPr>
        <w:t>RFQ</w:t>
      </w:r>
      <w:r w:rsidRPr="00C018FC">
        <w:rPr>
          <w:rFonts w:ascii="Garamond" w:hAnsi="Garamond" w:cs="Calibri"/>
          <w:sz w:val="24"/>
          <w:szCs w:val="24"/>
        </w:rPr>
        <w:t xml:space="preserve"> at any time. </w:t>
      </w:r>
    </w:p>
    <w:p w14:paraId="78C7FE01" w14:textId="6108F34A" w:rsidR="00867077" w:rsidRPr="00C018FC" w:rsidRDefault="00867077" w:rsidP="000163E2">
      <w:pPr>
        <w:rPr>
          <w:rFonts w:ascii="Garamond" w:hAnsi="Garamond" w:cs="Calibri"/>
          <w:sz w:val="24"/>
          <w:szCs w:val="24"/>
        </w:rPr>
      </w:pPr>
      <w:r w:rsidRPr="00C018FC">
        <w:rPr>
          <w:rFonts w:ascii="Garamond" w:hAnsi="Garamond" w:cs="Calibri"/>
          <w:b/>
          <w:bCs/>
          <w:sz w:val="24"/>
          <w:szCs w:val="24"/>
          <w:u w:val="single"/>
        </w:rPr>
        <w:t>C</w:t>
      </w:r>
      <w:r w:rsidR="009D7ACD" w:rsidRPr="00C018FC">
        <w:rPr>
          <w:rFonts w:ascii="Garamond" w:hAnsi="Garamond" w:cs="Calibri"/>
          <w:b/>
          <w:bCs/>
          <w:sz w:val="24"/>
          <w:szCs w:val="24"/>
          <w:u w:val="single"/>
        </w:rPr>
        <w:t>riteria for Selection</w:t>
      </w:r>
      <w:r w:rsidRPr="00C018FC">
        <w:rPr>
          <w:rFonts w:ascii="Garamond" w:hAnsi="Garamond" w:cs="Calibri"/>
          <w:sz w:val="24"/>
          <w:szCs w:val="24"/>
        </w:rPr>
        <w:t>:</w:t>
      </w:r>
    </w:p>
    <w:p w14:paraId="7973FA9F" w14:textId="3CA203CF" w:rsidR="00867077" w:rsidRPr="00C018FC" w:rsidRDefault="00212568" w:rsidP="000163E2">
      <w:pPr>
        <w:rPr>
          <w:rFonts w:ascii="Garamond" w:hAnsi="Garamond" w:cs="Calibri"/>
          <w:sz w:val="24"/>
          <w:szCs w:val="24"/>
        </w:rPr>
      </w:pPr>
      <w:r>
        <w:rPr>
          <w:rFonts w:ascii="Garamond" w:hAnsi="Garamond" w:cs="Calibri"/>
          <w:sz w:val="24"/>
          <w:szCs w:val="24"/>
        </w:rPr>
        <w:t>The District</w:t>
      </w:r>
      <w:r w:rsidR="009D7ACD" w:rsidRPr="00C018FC">
        <w:rPr>
          <w:rFonts w:ascii="Garamond" w:hAnsi="Garamond" w:cs="Calibri"/>
          <w:sz w:val="24"/>
          <w:szCs w:val="24"/>
        </w:rPr>
        <w:t xml:space="preserve"> will select the </w:t>
      </w:r>
      <w:r w:rsidR="00BB3527">
        <w:rPr>
          <w:rFonts w:ascii="Garamond" w:hAnsi="Garamond" w:cs="Calibri"/>
          <w:sz w:val="24"/>
          <w:szCs w:val="24"/>
        </w:rPr>
        <w:t>quotation for services</w:t>
      </w:r>
      <w:r w:rsidR="00BB3527" w:rsidRPr="00C018FC">
        <w:rPr>
          <w:rFonts w:ascii="Garamond" w:hAnsi="Garamond" w:cs="Calibri"/>
          <w:sz w:val="24"/>
          <w:szCs w:val="24"/>
        </w:rPr>
        <w:t xml:space="preserve"> </w:t>
      </w:r>
      <w:r w:rsidR="009D7ACD" w:rsidRPr="00C018FC">
        <w:rPr>
          <w:rFonts w:ascii="Garamond" w:hAnsi="Garamond" w:cs="Calibri"/>
          <w:sz w:val="24"/>
          <w:szCs w:val="24"/>
        </w:rPr>
        <w:t xml:space="preserve">which it feels will deliver the highest quality deliverable at the best value. </w:t>
      </w:r>
      <w:r w:rsidR="003C4144">
        <w:rPr>
          <w:rFonts w:ascii="Garamond" w:hAnsi="Garamond" w:cs="Calibri"/>
          <w:sz w:val="24"/>
          <w:szCs w:val="24"/>
        </w:rPr>
        <w:t>Quotation for services</w:t>
      </w:r>
      <w:r w:rsidR="003C4144" w:rsidRPr="00C018FC">
        <w:rPr>
          <w:rFonts w:ascii="Garamond" w:hAnsi="Garamond" w:cs="Calibri"/>
          <w:sz w:val="24"/>
          <w:szCs w:val="24"/>
        </w:rPr>
        <w:t xml:space="preserve"> </w:t>
      </w:r>
      <w:r w:rsidR="009D7ACD" w:rsidRPr="00C018FC">
        <w:rPr>
          <w:rFonts w:ascii="Garamond" w:hAnsi="Garamond" w:cs="Calibri"/>
          <w:sz w:val="24"/>
          <w:szCs w:val="24"/>
        </w:rPr>
        <w:t>will be reviewed by the Executive Director</w:t>
      </w:r>
      <w:r w:rsidR="00867077" w:rsidRPr="00C018FC">
        <w:rPr>
          <w:rFonts w:ascii="Garamond" w:hAnsi="Garamond" w:cs="Calibri"/>
          <w:sz w:val="24"/>
          <w:szCs w:val="24"/>
        </w:rPr>
        <w:t xml:space="preserve"> and the Senior Leadership Team</w:t>
      </w:r>
      <w:r w:rsidR="009D7ACD" w:rsidRPr="00C018FC">
        <w:rPr>
          <w:rFonts w:ascii="Garamond" w:hAnsi="Garamond" w:cs="Calibri"/>
          <w:sz w:val="24"/>
          <w:szCs w:val="24"/>
        </w:rPr>
        <w:t xml:space="preserve">. </w:t>
      </w:r>
      <w:r w:rsidR="00867077" w:rsidRPr="00C018FC">
        <w:rPr>
          <w:rFonts w:ascii="Garamond" w:hAnsi="Garamond" w:cs="Calibri"/>
          <w:sz w:val="24"/>
          <w:szCs w:val="24"/>
        </w:rPr>
        <w:t xml:space="preserve">Additional permanent staff may be involved in the review process. </w:t>
      </w:r>
      <w:r w:rsidR="001D2057">
        <w:rPr>
          <w:rFonts w:ascii="Garamond" w:hAnsi="Garamond" w:cs="Calibri"/>
          <w:sz w:val="24"/>
          <w:szCs w:val="24"/>
        </w:rPr>
        <w:t>The</w:t>
      </w:r>
      <w:r w:rsidR="009D7ACD" w:rsidRPr="00C018FC">
        <w:rPr>
          <w:rFonts w:ascii="Garamond" w:hAnsi="Garamond" w:cs="Calibri"/>
          <w:sz w:val="24"/>
          <w:szCs w:val="24"/>
        </w:rPr>
        <w:t xml:space="preserve"> Executive </w:t>
      </w:r>
      <w:r w:rsidR="00F04F99" w:rsidRPr="00C018FC">
        <w:rPr>
          <w:rFonts w:ascii="Garamond" w:hAnsi="Garamond" w:cs="Calibri"/>
          <w:sz w:val="24"/>
          <w:szCs w:val="24"/>
        </w:rPr>
        <w:t>Director,</w:t>
      </w:r>
      <w:r w:rsidR="009D7ACD" w:rsidRPr="00C018FC">
        <w:rPr>
          <w:rFonts w:ascii="Garamond" w:hAnsi="Garamond" w:cs="Calibri"/>
          <w:sz w:val="24"/>
          <w:szCs w:val="24"/>
        </w:rPr>
        <w:t xml:space="preserve"> with input from the </w:t>
      </w:r>
      <w:r w:rsidR="00867077" w:rsidRPr="00C018FC">
        <w:rPr>
          <w:rFonts w:ascii="Garamond" w:hAnsi="Garamond" w:cs="Calibri"/>
          <w:sz w:val="24"/>
          <w:szCs w:val="24"/>
        </w:rPr>
        <w:t>Senior Leadership Team</w:t>
      </w:r>
      <w:r w:rsidR="001D2057">
        <w:rPr>
          <w:rFonts w:ascii="Garamond" w:hAnsi="Garamond" w:cs="Calibri"/>
          <w:sz w:val="24"/>
          <w:szCs w:val="24"/>
        </w:rPr>
        <w:t xml:space="preserve">, will select the recommended attorney(s) for Commission approval.  </w:t>
      </w:r>
    </w:p>
    <w:p w14:paraId="50BCA622" w14:textId="77777777" w:rsidR="00867077" w:rsidRPr="00C018FC" w:rsidRDefault="009D7ACD" w:rsidP="000163E2">
      <w:pPr>
        <w:rPr>
          <w:rFonts w:ascii="Garamond" w:hAnsi="Garamond" w:cs="Calibri"/>
          <w:sz w:val="24"/>
          <w:szCs w:val="24"/>
        </w:rPr>
      </w:pPr>
      <w:r w:rsidRPr="00C018FC">
        <w:rPr>
          <w:rFonts w:ascii="Garamond" w:hAnsi="Garamond" w:cs="Calibri"/>
          <w:sz w:val="24"/>
          <w:szCs w:val="24"/>
        </w:rPr>
        <w:t>Consideration will also be given to the following:</w:t>
      </w:r>
    </w:p>
    <w:p w14:paraId="6C283BBE" w14:textId="77777777" w:rsidR="00FC1B30" w:rsidRDefault="00FC1B30" w:rsidP="00FC1B30">
      <w:pPr>
        <w:rPr>
          <w:rFonts w:ascii="Garamond" w:hAnsi="Garamond" w:cs="Calibri"/>
          <w:sz w:val="24"/>
          <w:szCs w:val="24"/>
        </w:rPr>
      </w:pPr>
      <w:r w:rsidRPr="0085546C">
        <w:rPr>
          <w:rFonts w:ascii="Garamond" w:hAnsi="Garamond" w:cs="Calibri"/>
          <w:sz w:val="24"/>
          <w:szCs w:val="24"/>
        </w:rPr>
        <w:t xml:space="preserve">• Depth and breadth of experience and expertise in the practice of law, specifically in those areas most often encountered in </w:t>
      </w:r>
      <w:r>
        <w:rPr>
          <w:rFonts w:ascii="Garamond" w:hAnsi="Garamond" w:cs="Calibri"/>
          <w:sz w:val="24"/>
          <w:szCs w:val="24"/>
        </w:rPr>
        <w:t>local</w:t>
      </w:r>
      <w:r w:rsidRPr="0085546C">
        <w:rPr>
          <w:rFonts w:ascii="Garamond" w:hAnsi="Garamond" w:cs="Calibri"/>
          <w:sz w:val="24"/>
          <w:szCs w:val="24"/>
        </w:rPr>
        <w:t xml:space="preserve"> government operations. </w:t>
      </w:r>
    </w:p>
    <w:p w14:paraId="5E88D2A5" w14:textId="77777777" w:rsidR="00FC1B30" w:rsidRDefault="00FC1B30" w:rsidP="00FC1B30">
      <w:pPr>
        <w:rPr>
          <w:rFonts w:ascii="Garamond" w:hAnsi="Garamond" w:cs="Calibri"/>
          <w:sz w:val="24"/>
          <w:szCs w:val="24"/>
        </w:rPr>
      </w:pPr>
      <w:r w:rsidRPr="0085546C">
        <w:rPr>
          <w:rFonts w:ascii="Garamond" w:hAnsi="Garamond" w:cs="Calibri"/>
          <w:sz w:val="24"/>
          <w:szCs w:val="24"/>
        </w:rPr>
        <w:lastRenderedPageBreak/>
        <w:t xml:space="preserve">• Capability to perform legal services promptly and in a manner that permits the </w:t>
      </w:r>
      <w:r>
        <w:rPr>
          <w:rFonts w:ascii="Garamond" w:hAnsi="Garamond" w:cs="Calibri"/>
          <w:sz w:val="24"/>
          <w:szCs w:val="24"/>
        </w:rPr>
        <w:t>Commission</w:t>
      </w:r>
      <w:r w:rsidRPr="0085546C">
        <w:rPr>
          <w:rFonts w:ascii="Garamond" w:hAnsi="Garamond" w:cs="Calibri"/>
          <w:sz w:val="24"/>
          <w:szCs w:val="24"/>
        </w:rPr>
        <w:t xml:space="preserve"> and Staff to meet established deadlines and to operate in an effective and efficient manner. </w:t>
      </w:r>
    </w:p>
    <w:p w14:paraId="4205F010" w14:textId="77777777" w:rsidR="00FC1B30" w:rsidRDefault="00FC1B30" w:rsidP="00FC1B30">
      <w:pPr>
        <w:rPr>
          <w:rFonts w:ascii="Garamond" w:hAnsi="Garamond" w:cs="Calibri"/>
          <w:sz w:val="24"/>
          <w:szCs w:val="24"/>
        </w:rPr>
      </w:pPr>
      <w:r w:rsidRPr="0085546C">
        <w:rPr>
          <w:rFonts w:ascii="Garamond" w:hAnsi="Garamond" w:cs="Calibri"/>
          <w:sz w:val="24"/>
          <w:szCs w:val="24"/>
        </w:rPr>
        <w:t xml:space="preserve">• Degree of availability for quick response to inquiries that arise out of day-to-day operating questions or problems. </w:t>
      </w:r>
    </w:p>
    <w:p w14:paraId="78D773C5" w14:textId="77777777" w:rsidR="00FC1B30" w:rsidRDefault="00FC1B30" w:rsidP="00FC1B30">
      <w:pPr>
        <w:rPr>
          <w:rFonts w:ascii="Garamond" w:hAnsi="Garamond" w:cs="Calibri"/>
          <w:sz w:val="24"/>
          <w:szCs w:val="24"/>
        </w:rPr>
      </w:pPr>
      <w:r w:rsidRPr="0085546C">
        <w:rPr>
          <w:rFonts w:ascii="Garamond" w:hAnsi="Garamond" w:cs="Calibri"/>
          <w:sz w:val="24"/>
          <w:szCs w:val="24"/>
        </w:rPr>
        <w:t xml:space="preserve">• Degree to which firm and individual attorneys stay current through continued professional development and active communication with practitioners in the </w:t>
      </w:r>
      <w:r>
        <w:rPr>
          <w:rFonts w:ascii="Garamond" w:hAnsi="Garamond" w:cs="Calibri"/>
          <w:sz w:val="24"/>
          <w:szCs w:val="24"/>
        </w:rPr>
        <w:t>governmental</w:t>
      </w:r>
      <w:r w:rsidRPr="0085546C">
        <w:rPr>
          <w:rFonts w:ascii="Garamond" w:hAnsi="Garamond" w:cs="Calibri"/>
          <w:sz w:val="24"/>
          <w:szCs w:val="24"/>
        </w:rPr>
        <w:t xml:space="preserve"> law field. </w:t>
      </w:r>
    </w:p>
    <w:p w14:paraId="7C814439" w14:textId="77777777" w:rsidR="00FC1B30" w:rsidRDefault="00FC1B30" w:rsidP="00FC1B30">
      <w:pPr>
        <w:rPr>
          <w:rFonts w:ascii="Garamond" w:hAnsi="Garamond" w:cs="Calibri"/>
          <w:sz w:val="24"/>
          <w:szCs w:val="24"/>
        </w:rPr>
      </w:pPr>
      <w:r w:rsidRPr="0085546C">
        <w:rPr>
          <w:rFonts w:ascii="Garamond" w:hAnsi="Garamond" w:cs="Calibri"/>
          <w:sz w:val="24"/>
          <w:szCs w:val="24"/>
        </w:rPr>
        <w:t xml:space="preserve">• Communications skills. </w:t>
      </w:r>
    </w:p>
    <w:p w14:paraId="0623420F" w14:textId="77777777" w:rsidR="00FC1B30" w:rsidRDefault="00FC1B30" w:rsidP="00FC1B30">
      <w:pPr>
        <w:rPr>
          <w:rFonts w:ascii="Garamond" w:hAnsi="Garamond" w:cs="Calibri"/>
          <w:sz w:val="24"/>
          <w:szCs w:val="24"/>
        </w:rPr>
      </w:pPr>
      <w:r w:rsidRPr="0085546C">
        <w:rPr>
          <w:rFonts w:ascii="Garamond" w:hAnsi="Garamond" w:cs="Calibri"/>
          <w:sz w:val="24"/>
          <w:szCs w:val="24"/>
        </w:rPr>
        <w:t xml:space="preserve">• Cost of services; and </w:t>
      </w:r>
    </w:p>
    <w:p w14:paraId="11A9FCF6" w14:textId="77777777" w:rsidR="00FC1B30" w:rsidRDefault="00FC1B30" w:rsidP="00FC1B30">
      <w:pPr>
        <w:rPr>
          <w:rFonts w:ascii="Garamond" w:hAnsi="Garamond" w:cs="Calibri"/>
          <w:sz w:val="24"/>
          <w:szCs w:val="24"/>
        </w:rPr>
      </w:pPr>
      <w:r w:rsidRPr="0085546C">
        <w:rPr>
          <w:rFonts w:ascii="Garamond" w:hAnsi="Garamond" w:cs="Calibri"/>
          <w:sz w:val="24"/>
          <w:szCs w:val="24"/>
        </w:rPr>
        <w:t>•</w:t>
      </w:r>
      <w:r>
        <w:rPr>
          <w:rFonts w:ascii="Garamond" w:hAnsi="Garamond" w:cs="Calibri"/>
          <w:sz w:val="24"/>
          <w:szCs w:val="24"/>
        </w:rPr>
        <w:t xml:space="preserve"> </w:t>
      </w:r>
      <w:r w:rsidRPr="0085546C">
        <w:rPr>
          <w:rFonts w:ascii="Garamond" w:hAnsi="Garamond" w:cs="Calibri"/>
          <w:sz w:val="24"/>
          <w:szCs w:val="24"/>
        </w:rPr>
        <w:t xml:space="preserve">Other qualifications/criteria, as deemed appropriate by the </w:t>
      </w:r>
      <w:r>
        <w:rPr>
          <w:rFonts w:ascii="Garamond" w:hAnsi="Garamond" w:cs="Calibri"/>
          <w:sz w:val="24"/>
          <w:szCs w:val="24"/>
        </w:rPr>
        <w:t>District</w:t>
      </w:r>
      <w:r w:rsidRPr="0085546C">
        <w:rPr>
          <w:rFonts w:ascii="Garamond" w:hAnsi="Garamond" w:cs="Calibri"/>
          <w:sz w:val="24"/>
          <w:szCs w:val="24"/>
        </w:rPr>
        <w:t xml:space="preserve">. </w:t>
      </w:r>
    </w:p>
    <w:p w14:paraId="415A3618" w14:textId="77777777" w:rsidR="00FC1B30" w:rsidRDefault="00FC1B30" w:rsidP="00FC1B30">
      <w:pPr>
        <w:rPr>
          <w:rFonts w:ascii="Garamond" w:hAnsi="Garamond" w:cs="Calibri"/>
          <w:sz w:val="24"/>
          <w:szCs w:val="24"/>
        </w:rPr>
      </w:pPr>
      <w:r w:rsidRPr="0085546C">
        <w:rPr>
          <w:rFonts w:ascii="Garamond" w:hAnsi="Garamond" w:cs="Calibri"/>
          <w:sz w:val="24"/>
          <w:szCs w:val="24"/>
        </w:rPr>
        <w:t xml:space="preserve">The contract will require that the individual or law firm selected as </w:t>
      </w:r>
      <w:r>
        <w:rPr>
          <w:rFonts w:ascii="Garamond" w:hAnsi="Garamond" w:cs="Calibri"/>
          <w:sz w:val="24"/>
          <w:szCs w:val="24"/>
        </w:rPr>
        <w:t>District</w:t>
      </w:r>
      <w:r w:rsidRPr="0085546C">
        <w:rPr>
          <w:rFonts w:ascii="Garamond" w:hAnsi="Garamond" w:cs="Calibri"/>
          <w:sz w:val="24"/>
          <w:szCs w:val="24"/>
        </w:rPr>
        <w:t xml:space="preserve"> Attorney maintain general liability, automobile, workers’ compensation, and errors and omissions insurance. The contract will also contain provisions requiring the selected individual or law firm to indemnify the </w:t>
      </w:r>
      <w:r>
        <w:rPr>
          <w:rFonts w:ascii="Garamond" w:hAnsi="Garamond" w:cs="Calibri"/>
          <w:sz w:val="24"/>
          <w:szCs w:val="24"/>
        </w:rPr>
        <w:t>District</w:t>
      </w:r>
      <w:r w:rsidRPr="0085546C">
        <w:rPr>
          <w:rFonts w:ascii="Garamond" w:hAnsi="Garamond" w:cs="Calibri"/>
          <w:sz w:val="24"/>
          <w:szCs w:val="24"/>
        </w:rPr>
        <w:t xml:space="preserve"> and provide that the </w:t>
      </w:r>
      <w:r>
        <w:rPr>
          <w:rFonts w:ascii="Garamond" w:hAnsi="Garamond" w:cs="Calibri"/>
          <w:sz w:val="24"/>
          <w:szCs w:val="24"/>
        </w:rPr>
        <w:t>District</w:t>
      </w:r>
      <w:r w:rsidRPr="0085546C">
        <w:rPr>
          <w:rFonts w:ascii="Garamond" w:hAnsi="Garamond" w:cs="Calibri"/>
          <w:sz w:val="24"/>
          <w:szCs w:val="24"/>
        </w:rPr>
        <w:t xml:space="preserve"> Attorney is an independent contractor serving at the will of the </w:t>
      </w:r>
      <w:r>
        <w:rPr>
          <w:rFonts w:ascii="Garamond" w:hAnsi="Garamond" w:cs="Calibri"/>
          <w:sz w:val="24"/>
          <w:szCs w:val="24"/>
        </w:rPr>
        <w:t>District</w:t>
      </w:r>
      <w:r w:rsidRPr="0085546C">
        <w:rPr>
          <w:rFonts w:ascii="Garamond" w:hAnsi="Garamond" w:cs="Calibri"/>
          <w:sz w:val="24"/>
          <w:szCs w:val="24"/>
        </w:rPr>
        <w:t xml:space="preserve">. Other required provisions will include the </w:t>
      </w:r>
      <w:r>
        <w:rPr>
          <w:rFonts w:ascii="Garamond" w:hAnsi="Garamond" w:cs="Calibri"/>
          <w:sz w:val="24"/>
          <w:szCs w:val="24"/>
        </w:rPr>
        <w:t>District’s</w:t>
      </w:r>
      <w:r w:rsidRPr="0085546C">
        <w:rPr>
          <w:rFonts w:ascii="Garamond" w:hAnsi="Garamond" w:cs="Calibri"/>
          <w:sz w:val="24"/>
          <w:szCs w:val="24"/>
        </w:rPr>
        <w:t xml:space="preserve"> right to terminate the agreement, at its sole discretion, upon the provision of the notice. </w:t>
      </w:r>
    </w:p>
    <w:p w14:paraId="33267919" w14:textId="27F21E4F" w:rsidR="005170AA" w:rsidRPr="00C018FC" w:rsidRDefault="009D7ACD" w:rsidP="000163E2">
      <w:pPr>
        <w:rPr>
          <w:rFonts w:ascii="Garamond" w:hAnsi="Garamond" w:cs="Calibri"/>
          <w:sz w:val="24"/>
          <w:szCs w:val="24"/>
        </w:rPr>
      </w:pPr>
      <w:r w:rsidRPr="00C018FC">
        <w:rPr>
          <w:rFonts w:ascii="Garamond" w:hAnsi="Garamond" w:cs="Calibri"/>
          <w:sz w:val="24"/>
          <w:szCs w:val="24"/>
        </w:rPr>
        <w:t xml:space="preserve">The award will be made to the qualified </w:t>
      </w:r>
      <w:r w:rsidR="00BB3527">
        <w:rPr>
          <w:rFonts w:ascii="Garamond" w:hAnsi="Garamond" w:cs="Calibri"/>
          <w:sz w:val="24"/>
          <w:szCs w:val="24"/>
        </w:rPr>
        <w:t>quotation for services</w:t>
      </w:r>
      <w:r w:rsidR="00BB3527" w:rsidRPr="00C018FC">
        <w:rPr>
          <w:rFonts w:ascii="Garamond" w:hAnsi="Garamond" w:cs="Calibri"/>
          <w:sz w:val="24"/>
          <w:szCs w:val="24"/>
        </w:rPr>
        <w:t xml:space="preserve"> </w:t>
      </w:r>
      <w:r w:rsidRPr="00C018FC">
        <w:rPr>
          <w:rFonts w:ascii="Garamond" w:hAnsi="Garamond" w:cs="Calibri"/>
          <w:sz w:val="24"/>
          <w:szCs w:val="24"/>
        </w:rPr>
        <w:t xml:space="preserve">whose </w:t>
      </w:r>
      <w:r w:rsidR="00BB3527">
        <w:rPr>
          <w:rFonts w:ascii="Garamond" w:hAnsi="Garamond" w:cs="Calibri"/>
          <w:sz w:val="24"/>
          <w:szCs w:val="24"/>
        </w:rPr>
        <w:t>quotation</w:t>
      </w:r>
      <w:r w:rsidRPr="00C018FC">
        <w:rPr>
          <w:rFonts w:ascii="Garamond" w:hAnsi="Garamond" w:cs="Calibri"/>
          <w:sz w:val="24"/>
          <w:szCs w:val="24"/>
        </w:rPr>
        <w:t xml:space="preserve"> is most advantageous to </w:t>
      </w:r>
      <w:r w:rsidR="00212568">
        <w:rPr>
          <w:rFonts w:ascii="Garamond" w:hAnsi="Garamond" w:cs="Calibri"/>
          <w:sz w:val="24"/>
          <w:szCs w:val="24"/>
        </w:rPr>
        <w:t>the District</w:t>
      </w:r>
      <w:r w:rsidRPr="00C018FC">
        <w:rPr>
          <w:rFonts w:ascii="Garamond" w:hAnsi="Garamond" w:cs="Calibri"/>
          <w:sz w:val="24"/>
          <w:szCs w:val="24"/>
        </w:rPr>
        <w:t xml:space="preserve"> with price and other factors considered. </w:t>
      </w:r>
      <w:r w:rsidR="005170AA" w:rsidRPr="00C018FC">
        <w:rPr>
          <w:rFonts w:ascii="Garamond" w:hAnsi="Garamond" w:cs="Calibri"/>
          <w:sz w:val="24"/>
          <w:szCs w:val="24"/>
        </w:rPr>
        <w:t xml:space="preserve">After </w:t>
      </w:r>
      <w:r w:rsidR="00BB3527">
        <w:rPr>
          <w:rFonts w:ascii="Garamond" w:hAnsi="Garamond" w:cs="Calibri"/>
          <w:sz w:val="24"/>
          <w:szCs w:val="24"/>
        </w:rPr>
        <w:t>quotation for services</w:t>
      </w:r>
      <w:r w:rsidR="00BB3527" w:rsidRPr="00C018FC">
        <w:rPr>
          <w:rFonts w:ascii="Garamond" w:hAnsi="Garamond" w:cs="Calibri"/>
          <w:sz w:val="24"/>
          <w:szCs w:val="24"/>
        </w:rPr>
        <w:t xml:space="preserve"> </w:t>
      </w:r>
      <w:r w:rsidR="005170AA" w:rsidRPr="00C018FC">
        <w:rPr>
          <w:rFonts w:ascii="Garamond" w:hAnsi="Garamond" w:cs="Calibri"/>
          <w:sz w:val="24"/>
          <w:szCs w:val="24"/>
        </w:rPr>
        <w:t xml:space="preserve">submission, additional information </w:t>
      </w:r>
      <w:r w:rsidR="00BB3527">
        <w:rPr>
          <w:rFonts w:ascii="Garamond" w:hAnsi="Garamond" w:cs="Calibri"/>
          <w:sz w:val="24"/>
          <w:szCs w:val="24"/>
        </w:rPr>
        <w:t xml:space="preserve">may be requested by </w:t>
      </w:r>
      <w:r w:rsidR="00212568">
        <w:rPr>
          <w:rFonts w:ascii="Garamond" w:hAnsi="Garamond" w:cs="Calibri"/>
          <w:sz w:val="24"/>
          <w:szCs w:val="24"/>
        </w:rPr>
        <w:t>the District</w:t>
      </w:r>
      <w:r w:rsidR="00BB3527">
        <w:rPr>
          <w:rFonts w:ascii="Garamond" w:hAnsi="Garamond" w:cs="Calibri"/>
          <w:sz w:val="24"/>
          <w:szCs w:val="24"/>
        </w:rPr>
        <w:t>.</w:t>
      </w:r>
    </w:p>
    <w:p w14:paraId="193DC8A7" w14:textId="6DB58D61" w:rsidR="005170AA" w:rsidRPr="00C018FC" w:rsidRDefault="00212568" w:rsidP="000163E2">
      <w:pPr>
        <w:rPr>
          <w:rFonts w:ascii="Garamond" w:hAnsi="Garamond" w:cs="Calibri"/>
          <w:sz w:val="24"/>
          <w:szCs w:val="24"/>
        </w:rPr>
      </w:pPr>
      <w:r>
        <w:rPr>
          <w:rFonts w:ascii="Garamond" w:hAnsi="Garamond" w:cs="Calibri"/>
          <w:sz w:val="24"/>
          <w:szCs w:val="24"/>
        </w:rPr>
        <w:t>The District</w:t>
      </w:r>
      <w:r w:rsidR="009D7ACD" w:rsidRPr="00C018FC">
        <w:rPr>
          <w:rFonts w:ascii="Garamond" w:hAnsi="Garamond" w:cs="Calibri"/>
          <w:sz w:val="24"/>
          <w:szCs w:val="24"/>
        </w:rPr>
        <w:t xml:space="preserve"> contemplates </w:t>
      </w:r>
      <w:r w:rsidR="00D15B84" w:rsidRPr="00C018FC">
        <w:rPr>
          <w:rFonts w:ascii="Garamond" w:hAnsi="Garamond" w:cs="Calibri"/>
          <w:sz w:val="24"/>
          <w:szCs w:val="24"/>
        </w:rPr>
        <w:t>awarding</w:t>
      </w:r>
      <w:r w:rsidR="009D7ACD" w:rsidRPr="00C018FC">
        <w:rPr>
          <w:rFonts w:ascii="Garamond" w:hAnsi="Garamond" w:cs="Calibri"/>
          <w:sz w:val="24"/>
          <w:szCs w:val="24"/>
        </w:rPr>
        <w:t xml:space="preserve"> the contract to the responsi</w:t>
      </w:r>
      <w:r w:rsidR="00BB3527">
        <w:rPr>
          <w:rFonts w:ascii="Garamond" w:hAnsi="Garamond" w:cs="Calibri"/>
          <w:sz w:val="24"/>
          <w:szCs w:val="24"/>
        </w:rPr>
        <w:t>ve</w:t>
      </w:r>
      <w:r w:rsidR="009D7ACD" w:rsidRPr="00C018FC">
        <w:rPr>
          <w:rFonts w:ascii="Garamond" w:hAnsi="Garamond" w:cs="Calibri"/>
          <w:sz w:val="24"/>
          <w:szCs w:val="24"/>
        </w:rPr>
        <w:t xml:space="preserve"> </w:t>
      </w:r>
      <w:r>
        <w:rPr>
          <w:rFonts w:ascii="Garamond" w:hAnsi="Garamond" w:cs="Calibri"/>
          <w:sz w:val="24"/>
          <w:szCs w:val="24"/>
        </w:rPr>
        <w:t>firm</w:t>
      </w:r>
      <w:r w:rsidR="009D7ACD" w:rsidRPr="00C018FC">
        <w:rPr>
          <w:rFonts w:ascii="Garamond" w:hAnsi="Garamond" w:cs="Calibri"/>
          <w:sz w:val="24"/>
          <w:szCs w:val="24"/>
        </w:rPr>
        <w:t xml:space="preserve"> with the most cost-effective solution and the capabilities to perform the contract services. </w:t>
      </w:r>
    </w:p>
    <w:p w14:paraId="65FF10B1" w14:textId="635D53B6" w:rsidR="003668FF" w:rsidRPr="00C018FC" w:rsidRDefault="003668FF" w:rsidP="003668FF">
      <w:pPr>
        <w:rPr>
          <w:rFonts w:ascii="Garamond" w:hAnsi="Garamond" w:cs="Calibri"/>
          <w:b/>
          <w:sz w:val="24"/>
          <w:szCs w:val="24"/>
          <w:u w:val="single"/>
        </w:rPr>
      </w:pPr>
      <w:r w:rsidRPr="00C018FC">
        <w:rPr>
          <w:rFonts w:ascii="Garamond" w:hAnsi="Garamond" w:cs="Calibri"/>
          <w:b/>
          <w:sz w:val="24"/>
          <w:szCs w:val="24"/>
          <w:u w:val="single"/>
        </w:rPr>
        <w:t xml:space="preserve">Preference to Targeted Group and Economically Disadvantaged Businesses and Individuals: </w:t>
      </w:r>
    </w:p>
    <w:p w14:paraId="05303BD5" w14:textId="49C2D0BD" w:rsidR="003668FF" w:rsidRPr="00C018FC" w:rsidRDefault="003668FF" w:rsidP="003668FF">
      <w:pPr>
        <w:rPr>
          <w:rFonts w:ascii="Garamond" w:hAnsi="Garamond" w:cs="Calibri"/>
          <w:sz w:val="24"/>
          <w:szCs w:val="24"/>
        </w:rPr>
      </w:pPr>
      <w:r w:rsidRPr="00C018FC">
        <w:rPr>
          <w:rFonts w:ascii="Garamond" w:hAnsi="Garamond" w:cs="Calibri"/>
          <w:sz w:val="24"/>
          <w:szCs w:val="24"/>
        </w:rPr>
        <w:t>In accordance with Minnesota Rules, part 1230.1810, subpart B and Minnesota Rules, part 1230.1830, certified Targeted Group Businesses and individuals submitting</w:t>
      </w:r>
      <w:r w:rsidR="00BB3527" w:rsidRPr="00BB3527">
        <w:rPr>
          <w:rFonts w:ascii="Garamond" w:hAnsi="Garamond" w:cs="Calibri"/>
          <w:sz w:val="24"/>
          <w:szCs w:val="24"/>
        </w:rPr>
        <w:t xml:space="preserve"> </w:t>
      </w:r>
      <w:r w:rsidR="00BB3527">
        <w:rPr>
          <w:rFonts w:ascii="Garamond" w:hAnsi="Garamond" w:cs="Calibri"/>
          <w:sz w:val="24"/>
          <w:szCs w:val="24"/>
        </w:rPr>
        <w:t>quotation for services</w:t>
      </w:r>
      <w:r w:rsidR="00BB3527" w:rsidRPr="00C018FC">
        <w:rPr>
          <w:rFonts w:ascii="Garamond" w:hAnsi="Garamond" w:cs="Calibri"/>
          <w:sz w:val="24"/>
          <w:szCs w:val="24"/>
        </w:rPr>
        <w:t xml:space="preserve"> </w:t>
      </w:r>
      <w:r w:rsidRPr="00C018FC">
        <w:rPr>
          <w:rFonts w:ascii="Garamond" w:hAnsi="Garamond" w:cs="Calibri"/>
          <w:sz w:val="24"/>
          <w:szCs w:val="24"/>
        </w:rPr>
        <w:t xml:space="preserve">as prime contractors will receive a six percent preference in the evaluation of their </w:t>
      </w:r>
      <w:r w:rsidR="00BB3527">
        <w:rPr>
          <w:rFonts w:ascii="Garamond" w:hAnsi="Garamond" w:cs="Calibri"/>
          <w:sz w:val="24"/>
          <w:szCs w:val="24"/>
        </w:rPr>
        <w:t>quotation for services</w:t>
      </w:r>
      <w:r w:rsidRPr="00C018FC">
        <w:rPr>
          <w:rFonts w:ascii="Garamond" w:hAnsi="Garamond" w:cs="Calibri"/>
          <w:sz w:val="24"/>
          <w:szCs w:val="24"/>
        </w:rPr>
        <w:t xml:space="preserve">, and certified Economically Disadvantaged Businesses and individuals submitting </w:t>
      </w:r>
      <w:r w:rsidR="00BB3527">
        <w:rPr>
          <w:rFonts w:ascii="Garamond" w:hAnsi="Garamond" w:cs="Calibri"/>
          <w:sz w:val="24"/>
          <w:szCs w:val="24"/>
        </w:rPr>
        <w:t>quotation for services</w:t>
      </w:r>
      <w:r w:rsidR="00BB3527" w:rsidRPr="00C018FC">
        <w:rPr>
          <w:rFonts w:ascii="Garamond" w:hAnsi="Garamond" w:cs="Calibri"/>
          <w:sz w:val="24"/>
          <w:szCs w:val="24"/>
        </w:rPr>
        <w:t xml:space="preserve"> </w:t>
      </w:r>
      <w:r w:rsidRPr="00C018FC">
        <w:rPr>
          <w:rFonts w:ascii="Garamond" w:hAnsi="Garamond" w:cs="Calibri"/>
          <w:sz w:val="24"/>
          <w:szCs w:val="24"/>
        </w:rPr>
        <w:t xml:space="preserve">as prime contractors will receive a six percent preference in the evaluation of their </w:t>
      </w:r>
      <w:r w:rsidR="00BB3527">
        <w:rPr>
          <w:rFonts w:ascii="Garamond" w:hAnsi="Garamond" w:cs="Calibri"/>
          <w:sz w:val="24"/>
          <w:szCs w:val="24"/>
        </w:rPr>
        <w:t>quotation for services</w:t>
      </w:r>
      <w:r w:rsidRPr="00C018FC">
        <w:rPr>
          <w:rFonts w:ascii="Garamond" w:hAnsi="Garamond" w:cs="Calibri"/>
          <w:sz w:val="24"/>
          <w:szCs w:val="24"/>
        </w:rPr>
        <w:t xml:space="preserve">.  Eligible TG businesses must be currently certified by the Materials Management Division prior to the solicitation opening date and time. For information regarding certification, contact the Materials Management Helpline at 651.296.2600, or you may reach the Helpline by email at </w:t>
      </w:r>
      <w:hyperlink r:id="rId10" w:history="1">
        <w:r w:rsidRPr="00C018FC">
          <w:rPr>
            <w:rStyle w:val="Hyperlink"/>
            <w:rFonts w:ascii="Garamond" w:hAnsi="Garamond" w:cs="Calibri"/>
            <w:sz w:val="24"/>
            <w:szCs w:val="24"/>
          </w:rPr>
          <w:t>mmdhelp.line@state.mn.us</w:t>
        </w:r>
      </w:hyperlink>
      <w:r w:rsidRPr="00C018FC">
        <w:rPr>
          <w:rFonts w:ascii="Garamond" w:hAnsi="Garamond" w:cs="Calibri"/>
          <w:sz w:val="24"/>
          <w:szCs w:val="24"/>
        </w:rPr>
        <w:t>.  For TTY/TDD communications, contact the Helpline through the Minnesota Relay Services at 1.800.627.3529.</w:t>
      </w:r>
    </w:p>
    <w:p w14:paraId="6A075D53" w14:textId="77777777" w:rsidR="0030521D" w:rsidRDefault="0030521D" w:rsidP="003668FF">
      <w:pPr>
        <w:rPr>
          <w:rFonts w:ascii="Garamond" w:hAnsi="Garamond" w:cs="Calibri"/>
          <w:b/>
          <w:sz w:val="24"/>
          <w:szCs w:val="24"/>
          <w:u w:val="single"/>
        </w:rPr>
      </w:pPr>
    </w:p>
    <w:p w14:paraId="47B4BFEB" w14:textId="77777777" w:rsidR="0030521D" w:rsidRDefault="0030521D" w:rsidP="003668FF">
      <w:pPr>
        <w:rPr>
          <w:rFonts w:ascii="Garamond" w:hAnsi="Garamond" w:cs="Calibri"/>
          <w:b/>
          <w:sz w:val="24"/>
          <w:szCs w:val="24"/>
          <w:u w:val="single"/>
        </w:rPr>
      </w:pPr>
    </w:p>
    <w:p w14:paraId="26741294" w14:textId="379419F6" w:rsidR="003668FF" w:rsidRPr="00C018FC" w:rsidRDefault="003668FF" w:rsidP="003668FF">
      <w:pPr>
        <w:rPr>
          <w:rFonts w:ascii="Garamond" w:hAnsi="Garamond" w:cs="Calibri"/>
          <w:b/>
          <w:sz w:val="24"/>
          <w:szCs w:val="24"/>
          <w:u w:val="single"/>
        </w:rPr>
      </w:pPr>
      <w:r w:rsidRPr="00C018FC">
        <w:rPr>
          <w:rFonts w:ascii="Garamond" w:hAnsi="Garamond" w:cs="Calibri"/>
          <w:b/>
          <w:sz w:val="24"/>
          <w:szCs w:val="24"/>
          <w:u w:val="single"/>
        </w:rPr>
        <w:lastRenderedPageBreak/>
        <w:t>Veteran-Owned Preference:</w:t>
      </w:r>
    </w:p>
    <w:p w14:paraId="4DF97415" w14:textId="77777777" w:rsidR="003668FF" w:rsidRPr="00C018FC" w:rsidRDefault="003668FF" w:rsidP="003668FF">
      <w:pPr>
        <w:rPr>
          <w:rFonts w:ascii="Garamond" w:hAnsi="Garamond" w:cs="Calibri"/>
          <w:color w:val="000000"/>
          <w:sz w:val="24"/>
          <w:szCs w:val="24"/>
        </w:rPr>
      </w:pPr>
      <w:r w:rsidRPr="00C018FC">
        <w:rPr>
          <w:rFonts w:ascii="Garamond" w:hAnsi="Garamond" w:cs="Calibri"/>
          <w:color w:val="000000"/>
          <w:sz w:val="24"/>
          <w:szCs w:val="24"/>
        </w:rPr>
        <w:t xml:space="preserve">In accordance with Minn. Stat. § 16C.16, subd. 6a, (a) Except when mandated by the federal government as a condition of receiving federal funds, the commissioner shall award up to a six percent preference on state procurement to </w:t>
      </w:r>
      <w:r w:rsidRPr="00C018FC">
        <w:rPr>
          <w:rFonts w:ascii="Garamond" w:hAnsi="Garamond" w:cs="Calibri"/>
          <w:bCs/>
          <w:color w:val="000000"/>
          <w:sz w:val="24"/>
          <w:szCs w:val="24"/>
        </w:rPr>
        <w:t>certified small businesses</w:t>
      </w:r>
      <w:r w:rsidRPr="00C018FC">
        <w:rPr>
          <w:rFonts w:ascii="Garamond" w:hAnsi="Garamond" w:cs="Calibri"/>
          <w:color w:val="000000"/>
          <w:sz w:val="24"/>
          <w:szCs w:val="24"/>
        </w:rPr>
        <w:t xml:space="preserve"> that are </w:t>
      </w:r>
      <w:r w:rsidRPr="00C018FC">
        <w:rPr>
          <w:rFonts w:ascii="Garamond" w:hAnsi="Garamond" w:cs="Calibri"/>
          <w:bCs/>
          <w:color w:val="000000"/>
          <w:sz w:val="24"/>
          <w:szCs w:val="24"/>
        </w:rPr>
        <w:t>majority-owned and operated by veterans.</w:t>
      </w:r>
      <w:r w:rsidRPr="00C018FC">
        <w:rPr>
          <w:rFonts w:ascii="Garamond" w:hAnsi="Garamond" w:cs="Calibri"/>
          <w:color w:val="000000"/>
          <w:sz w:val="24"/>
          <w:szCs w:val="24"/>
        </w:rPr>
        <w:t xml:space="preserve"> </w:t>
      </w:r>
    </w:p>
    <w:p w14:paraId="75E72BEF" w14:textId="77777777" w:rsidR="003668FF" w:rsidRPr="00C018FC" w:rsidRDefault="003668FF" w:rsidP="003668FF">
      <w:pPr>
        <w:rPr>
          <w:rFonts w:ascii="Garamond" w:hAnsi="Garamond" w:cs="Calibri"/>
          <w:sz w:val="24"/>
          <w:szCs w:val="24"/>
        </w:rPr>
      </w:pPr>
      <w:r w:rsidRPr="00C018FC">
        <w:rPr>
          <w:rFonts w:ascii="Garamond" w:hAnsi="Garamond" w:cs="Calibri"/>
          <w:color w:val="000000"/>
          <w:sz w:val="24"/>
          <w:szCs w:val="24"/>
        </w:rPr>
        <w:t xml:space="preserve">In accordance with Minn. Stat. § 16C.19 (d), a veteran-owned small business, the principal place of business of which is in Minnesota, is certified if it has been verified by the United States Department of Veterans Affairs as being either a veteran-owned small business or a service disabled veteran-owned small business, in accordance with Public Law 109-461 and Code of Federal Regulations, title 38, part 74.  </w:t>
      </w:r>
    </w:p>
    <w:p w14:paraId="408D55A7" w14:textId="77777777" w:rsidR="003668FF" w:rsidRPr="00C018FC" w:rsidRDefault="003668FF" w:rsidP="003668FF">
      <w:pPr>
        <w:rPr>
          <w:rFonts w:ascii="Garamond" w:hAnsi="Garamond" w:cs="Calibri"/>
          <w:sz w:val="24"/>
          <w:szCs w:val="24"/>
        </w:rPr>
      </w:pPr>
      <w:r w:rsidRPr="00C018FC">
        <w:rPr>
          <w:rFonts w:ascii="Garamond" w:hAnsi="Garamond" w:cs="Calibri"/>
          <w:sz w:val="24"/>
          <w:szCs w:val="24"/>
        </w:rPr>
        <w:t>To receive a preference the veteran-owned small business must meet the statutory requirements above by the solicitation opening date and time.</w:t>
      </w:r>
    </w:p>
    <w:p w14:paraId="091BBBD1" w14:textId="77777777" w:rsidR="003668FF" w:rsidRPr="00C018FC" w:rsidRDefault="003668FF" w:rsidP="003668FF">
      <w:pPr>
        <w:rPr>
          <w:rFonts w:ascii="Garamond" w:hAnsi="Garamond" w:cs="Calibri"/>
          <w:color w:val="000000"/>
          <w:sz w:val="24"/>
          <w:szCs w:val="24"/>
        </w:rPr>
      </w:pPr>
      <w:r w:rsidRPr="00C018FC">
        <w:rPr>
          <w:rFonts w:ascii="Garamond" w:hAnsi="Garamond" w:cs="Calibri"/>
          <w:sz w:val="24"/>
          <w:szCs w:val="24"/>
        </w:rPr>
        <w:t xml:space="preserve">If you are claiming the veteran-owned preference, </w:t>
      </w:r>
      <w:r w:rsidRPr="00C018FC">
        <w:rPr>
          <w:rFonts w:ascii="Garamond" w:hAnsi="Garamond" w:cs="Calibri"/>
          <w:bCs/>
          <w:sz w:val="24"/>
          <w:szCs w:val="24"/>
        </w:rPr>
        <w:t>attach</w:t>
      </w:r>
      <w:r w:rsidRPr="00C018FC">
        <w:rPr>
          <w:rFonts w:ascii="Garamond" w:hAnsi="Garamond" w:cs="Calibri"/>
          <w:sz w:val="24"/>
          <w:szCs w:val="24"/>
        </w:rPr>
        <w:t xml:space="preserve"> </w:t>
      </w:r>
      <w:r w:rsidRPr="00C018FC">
        <w:rPr>
          <w:rFonts w:ascii="Garamond" w:hAnsi="Garamond" w:cs="Calibri"/>
          <w:bCs/>
          <w:sz w:val="24"/>
          <w:szCs w:val="24"/>
        </w:rPr>
        <w:t>documentation, sign and return the Veteran-Owned Preference Form with your response to the solicitation.</w:t>
      </w:r>
      <w:r w:rsidRPr="00C018FC">
        <w:rPr>
          <w:rFonts w:ascii="Garamond" w:hAnsi="Garamond" w:cs="Calibri"/>
          <w:sz w:val="24"/>
          <w:szCs w:val="24"/>
        </w:rPr>
        <w:t>  Only eligible veteran-owned small businesses that meet the statutory requirements and provide adequate documentation will be given the preference.</w:t>
      </w:r>
      <w:r w:rsidRPr="00C018FC">
        <w:rPr>
          <w:rFonts w:ascii="Garamond" w:hAnsi="Garamond" w:cs="Calibri"/>
          <w:color w:val="000000"/>
          <w:sz w:val="24"/>
          <w:szCs w:val="24"/>
        </w:rPr>
        <w:t xml:space="preserve"> </w:t>
      </w:r>
    </w:p>
    <w:p w14:paraId="7FAD857A" w14:textId="77777777" w:rsidR="005170AA" w:rsidRPr="00C018FC" w:rsidRDefault="009D7ACD" w:rsidP="000163E2">
      <w:pPr>
        <w:rPr>
          <w:rFonts w:ascii="Garamond" w:hAnsi="Garamond" w:cs="Calibri"/>
          <w:b/>
          <w:bCs/>
          <w:sz w:val="24"/>
          <w:szCs w:val="24"/>
          <w:u w:val="single"/>
        </w:rPr>
      </w:pPr>
      <w:r w:rsidRPr="00C018FC">
        <w:rPr>
          <w:rFonts w:ascii="Garamond" w:hAnsi="Garamond" w:cs="Calibri"/>
          <w:b/>
          <w:bCs/>
          <w:sz w:val="24"/>
          <w:szCs w:val="24"/>
          <w:u w:val="single"/>
        </w:rPr>
        <w:t>Conflict of Interest</w:t>
      </w:r>
      <w:r w:rsidR="005170AA" w:rsidRPr="00C018FC">
        <w:rPr>
          <w:rFonts w:ascii="Garamond" w:hAnsi="Garamond" w:cs="Calibri"/>
          <w:b/>
          <w:bCs/>
          <w:sz w:val="24"/>
          <w:szCs w:val="24"/>
          <w:u w:val="single"/>
        </w:rPr>
        <w:t>:</w:t>
      </w:r>
    </w:p>
    <w:p w14:paraId="19E643FC" w14:textId="5BD1180A" w:rsidR="005170AA" w:rsidRPr="00C018FC" w:rsidRDefault="009D7ACD" w:rsidP="000163E2">
      <w:pPr>
        <w:rPr>
          <w:rFonts w:ascii="Garamond" w:hAnsi="Garamond" w:cs="Calibri"/>
          <w:sz w:val="24"/>
          <w:szCs w:val="24"/>
        </w:rPr>
      </w:pPr>
      <w:r w:rsidRPr="00C018FC">
        <w:rPr>
          <w:rFonts w:ascii="Garamond" w:hAnsi="Garamond" w:cs="Calibri"/>
          <w:sz w:val="24"/>
          <w:szCs w:val="24"/>
        </w:rPr>
        <w:t xml:space="preserve">The </w:t>
      </w:r>
      <w:r w:rsidR="003668FF" w:rsidRPr="00C018FC">
        <w:rPr>
          <w:rFonts w:ascii="Garamond" w:hAnsi="Garamond" w:cs="Calibri"/>
          <w:sz w:val="24"/>
          <w:szCs w:val="24"/>
        </w:rPr>
        <w:t>Proposer</w:t>
      </w:r>
      <w:r w:rsidRPr="00C018FC">
        <w:rPr>
          <w:rFonts w:ascii="Garamond" w:hAnsi="Garamond" w:cs="Calibri"/>
          <w:sz w:val="24"/>
          <w:szCs w:val="24"/>
        </w:rPr>
        <w:t xml:space="preserve"> must disclose, in an exhibit to the </w:t>
      </w:r>
      <w:r w:rsidR="00BB3527">
        <w:rPr>
          <w:rFonts w:ascii="Garamond" w:hAnsi="Garamond" w:cs="Calibri"/>
          <w:sz w:val="24"/>
          <w:szCs w:val="24"/>
        </w:rPr>
        <w:t>quotation for services</w:t>
      </w:r>
      <w:r w:rsidRPr="00C018FC">
        <w:rPr>
          <w:rFonts w:ascii="Garamond" w:hAnsi="Garamond" w:cs="Calibri"/>
          <w:sz w:val="24"/>
          <w:szCs w:val="24"/>
        </w:rPr>
        <w:t xml:space="preserve">, any possible conflicts of interest that may result from the award of the Contract or the services provided under the Contract. Except as otherwise disclosed in the </w:t>
      </w:r>
      <w:r w:rsidR="00BB3527">
        <w:rPr>
          <w:rFonts w:ascii="Garamond" w:hAnsi="Garamond" w:cs="Calibri"/>
          <w:sz w:val="24"/>
          <w:szCs w:val="24"/>
        </w:rPr>
        <w:t>quotation for services</w:t>
      </w:r>
      <w:r w:rsidRPr="00C018FC">
        <w:rPr>
          <w:rFonts w:ascii="Garamond" w:hAnsi="Garamond" w:cs="Calibri"/>
          <w:sz w:val="24"/>
          <w:szCs w:val="24"/>
        </w:rPr>
        <w:t xml:space="preserve">, the </w:t>
      </w:r>
      <w:r w:rsidR="003668FF" w:rsidRPr="00C018FC">
        <w:rPr>
          <w:rFonts w:ascii="Garamond" w:hAnsi="Garamond" w:cs="Calibri"/>
          <w:sz w:val="24"/>
          <w:szCs w:val="24"/>
        </w:rPr>
        <w:t>Proposer</w:t>
      </w:r>
      <w:r w:rsidRPr="00C018FC">
        <w:rPr>
          <w:rFonts w:ascii="Garamond" w:hAnsi="Garamond" w:cs="Calibri"/>
          <w:sz w:val="24"/>
          <w:szCs w:val="24"/>
        </w:rPr>
        <w:t xml:space="preserve"> affirms that to the best of its knowledge there exists no actual or potential conflict between the </w:t>
      </w:r>
      <w:r w:rsidR="003668FF" w:rsidRPr="00C018FC">
        <w:rPr>
          <w:rFonts w:ascii="Garamond" w:hAnsi="Garamond" w:cs="Calibri"/>
          <w:sz w:val="24"/>
          <w:szCs w:val="24"/>
        </w:rPr>
        <w:t>Proposer</w:t>
      </w:r>
      <w:r w:rsidRPr="00C018FC">
        <w:rPr>
          <w:rFonts w:ascii="Garamond" w:hAnsi="Garamond" w:cs="Calibri"/>
          <w:sz w:val="24"/>
          <w:szCs w:val="24"/>
        </w:rPr>
        <w:t xml:space="preserve">, the </w:t>
      </w:r>
      <w:r w:rsidR="003668FF" w:rsidRPr="00C018FC">
        <w:rPr>
          <w:rFonts w:ascii="Garamond" w:hAnsi="Garamond" w:cs="Calibri"/>
          <w:sz w:val="24"/>
          <w:szCs w:val="24"/>
        </w:rPr>
        <w:t>Proposer</w:t>
      </w:r>
      <w:r w:rsidRPr="00C018FC">
        <w:rPr>
          <w:rFonts w:ascii="Garamond" w:hAnsi="Garamond" w:cs="Calibri"/>
          <w:sz w:val="24"/>
          <w:szCs w:val="24"/>
        </w:rPr>
        <w:t xml:space="preserve">’s project manager(s) or its family’s business or financial interests (“Interests”) and the services provided under the Contract. </w:t>
      </w:r>
      <w:r w:rsidR="005D53E3" w:rsidRPr="00C018FC">
        <w:rPr>
          <w:rFonts w:ascii="Garamond" w:hAnsi="Garamond" w:cs="Calibri"/>
          <w:sz w:val="24"/>
          <w:szCs w:val="24"/>
        </w:rPr>
        <w:t xml:space="preserve">The </w:t>
      </w:r>
      <w:r w:rsidR="003668FF" w:rsidRPr="00C018FC">
        <w:rPr>
          <w:rFonts w:ascii="Garamond" w:hAnsi="Garamond" w:cs="Calibri"/>
          <w:sz w:val="24"/>
          <w:szCs w:val="24"/>
        </w:rPr>
        <w:t>Proposer</w:t>
      </w:r>
      <w:r w:rsidR="005D53E3" w:rsidRPr="00C018FC">
        <w:rPr>
          <w:rFonts w:ascii="Garamond" w:hAnsi="Garamond" w:cs="Calibri"/>
          <w:sz w:val="24"/>
          <w:szCs w:val="24"/>
        </w:rPr>
        <w:t xml:space="preserve"> must disclose any relationships with MMCD staff or Commission members.   </w:t>
      </w:r>
      <w:r w:rsidRPr="00C018FC">
        <w:rPr>
          <w:rFonts w:ascii="Garamond" w:hAnsi="Garamond" w:cs="Calibri"/>
          <w:sz w:val="24"/>
          <w:szCs w:val="24"/>
        </w:rPr>
        <w:t xml:space="preserve">In the event of any change in either Interests or the services provided under the Contract, the </w:t>
      </w:r>
      <w:r w:rsidR="003668FF" w:rsidRPr="00C018FC">
        <w:rPr>
          <w:rFonts w:ascii="Garamond" w:hAnsi="Garamond" w:cs="Calibri"/>
          <w:sz w:val="24"/>
          <w:szCs w:val="24"/>
        </w:rPr>
        <w:t>Proposer</w:t>
      </w:r>
      <w:r w:rsidRPr="00C018FC">
        <w:rPr>
          <w:rFonts w:ascii="Garamond" w:hAnsi="Garamond" w:cs="Calibri"/>
          <w:sz w:val="24"/>
          <w:szCs w:val="24"/>
        </w:rPr>
        <w:t xml:space="preserve"> will inform </w:t>
      </w:r>
      <w:r w:rsidR="005170AA" w:rsidRPr="00C018FC">
        <w:rPr>
          <w:rFonts w:ascii="Garamond" w:hAnsi="Garamond" w:cs="Calibri"/>
          <w:sz w:val="24"/>
          <w:szCs w:val="24"/>
        </w:rPr>
        <w:t>MMCD</w:t>
      </w:r>
      <w:r w:rsidRPr="00C018FC">
        <w:rPr>
          <w:rFonts w:ascii="Garamond" w:hAnsi="Garamond" w:cs="Calibri"/>
          <w:sz w:val="24"/>
          <w:szCs w:val="24"/>
        </w:rPr>
        <w:t xml:space="preserve"> regarding possible conflicts of interest, which may arise as a result of such change</w:t>
      </w:r>
      <w:r w:rsidR="005D53E3" w:rsidRPr="00C018FC">
        <w:rPr>
          <w:rFonts w:ascii="Garamond" w:hAnsi="Garamond" w:cs="Calibri"/>
          <w:sz w:val="24"/>
          <w:szCs w:val="24"/>
        </w:rPr>
        <w:t xml:space="preserve">.  The </w:t>
      </w:r>
      <w:r w:rsidR="003668FF" w:rsidRPr="00C018FC">
        <w:rPr>
          <w:rFonts w:ascii="Garamond" w:hAnsi="Garamond" w:cs="Calibri"/>
          <w:sz w:val="24"/>
          <w:szCs w:val="24"/>
        </w:rPr>
        <w:t>Proposer</w:t>
      </w:r>
      <w:r w:rsidRPr="00C018FC">
        <w:rPr>
          <w:rFonts w:ascii="Garamond" w:hAnsi="Garamond" w:cs="Calibri"/>
          <w:sz w:val="24"/>
          <w:szCs w:val="24"/>
        </w:rPr>
        <w:t xml:space="preserve"> agrees that all conflicts shall be resolved to the </w:t>
      </w:r>
      <w:r w:rsidR="005170AA" w:rsidRPr="00C018FC">
        <w:rPr>
          <w:rFonts w:ascii="Garamond" w:hAnsi="Garamond" w:cs="Calibri"/>
          <w:sz w:val="24"/>
          <w:szCs w:val="24"/>
        </w:rPr>
        <w:t>MMCD’s</w:t>
      </w:r>
      <w:r w:rsidRPr="00C018FC">
        <w:rPr>
          <w:rFonts w:ascii="Garamond" w:hAnsi="Garamond" w:cs="Calibri"/>
          <w:sz w:val="24"/>
          <w:szCs w:val="24"/>
        </w:rPr>
        <w:t xml:space="preserve"> </w:t>
      </w:r>
      <w:r w:rsidR="00F04F99" w:rsidRPr="00C018FC">
        <w:rPr>
          <w:rFonts w:ascii="Garamond" w:hAnsi="Garamond" w:cs="Calibri"/>
          <w:sz w:val="24"/>
          <w:szCs w:val="24"/>
        </w:rPr>
        <w:t>satisfaction,</w:t>
      </w:r>
      <w:r w:rsidRPr="00C018FC">
        <w:rPr>
          <w:rFonts w:ascii="Garamond" w:hAnsi="Garamond" w:cs="Calibri"/>
          <w:sz w:val="24"/>
          <w:szCs w:val="24"/>
        </w:rPr>
        <w:t xml:space="preserve"> or the </w:t>
      </w:r>
      <w:r w:rsidR="003668FF" w:rsidRPr="00C018FC">
        <w:rPr>
          <w:rFonts w:ascii="Garamond" w:hAnsi="Garamond" w:cs="Calibri"/>
          <w:sz w:val="24"/>
          <w:szCs w:val="24"/>
        </w:rPr>
        <w:t>Proposer</w:t>
      </w:r>
      <w:r w:rsidRPr="00C018FC">
        <w:rPr>
          <w:rFonts w:ascii="Garamond" w:hAnsi="Garamond" w:cs="Calibri"/>
          <w:sz w:val="24"/>
          <w:szCs w:val="24"/>
        </w:rPr>
        <w:t xml:space="preserve"> may be disqualified from consideration under this </w:t>
      </w:r>
      <w:r w:rsidR="005B10CB">
        <w:rPr>
          <w:rFonts w:ascii="Garamond" w:hAnsi="Garamond" w:cs="Calibri"/>
          <w:sz w:val="24"/>
          <w:szCs w:val="24"/>
        </w:rPr>
        <w:t>RFQ</w:t>
      </w:r>
      <w:r w:rsidRPr="00C018FC">
        <w:rPr>
          <w:rFonts w:ascii="Garamond" w:hAnsi="Garamond" w:cs="Calibri"/>
          <w:sz w:val="24"/>
          <w:szCs w:val="24"/>
        </w:rPr>
        <w:t xml:space="preserve">. </w:t>
      </w:r>
    </w:p>
    <w:p w14:paraId="350FEA9A" w14:textId="77777777" w:rsidR="0085546C" w:rsidRDefault="0085546C" w:rsidP="003668FF">
      <w:pPr>
        <w:rPr>
          <w:rFonts w:ascii="Garamond" w:hAnsi="Garamond" w:cs="Calibri"/>
          <w:sz w:val="24"/>
          <w:szCs w:val="24"/>
        </w:rPr>
      </w:pPr>
      <w:r w:rsidRPr="0085546C">
        <w:rPr>
          <w:rFonts w:ascii="Garamond" w:hAnsi="Garamond" w:cs="Calibri"/>
          <w:sz w:val="24"/>
          <w:szCs w:val="24"/>
        </w:rPr>
        <w:t xml:space="preserve">Indicate whether you or your law firm represent or have represented any client which representation may conflict with your ability to serve as </w:t>
      </w:r>
      <w:r>
        <w:rPr>
          <w:rFonts w:ascii="Garamond" w:hAnsi="Garamond" w:cs="Calibri"/>
          <w:sz w:val="24"/>
          <w:szCs w:val="24"/>
        </w:rPr>
        <w:t>District</w:t>
      </w:r>
      <w:r w:rsidRPr="0085546C">
        <w:rPr>
          <w:rFonts w:ascii="Garamond" w:hAnsi="Garamond" w:cs="Calibri"/>
          <w:sz w:val="24"/>
          <w:szCs w:val="24"/>
        </w:rPr>
        <w:t xml:space="preserve"> Attorney. What procedures does your firm </w:t>
      </w:r>
      <w:r>
        <w:rPr>
          <w:rFonts w:ascii="Garamond" w:hAnsi="Garamond" w:cs="Calibri"/>
          <w:sz w:val="24"/>
          <w:szCs w:val="24"/>
        </w:rPr>
        <w:t>use</w:t>
      </w:r>
      <w:r w:rsidRPr="0085546C">
        <w:rPr>
          <w:rFonts w:ascii="Garamond" w:hAnsi="Garamond" w:cs="Calibri"/>
          <w:sz w:val="24"/>
          <w:szCs w:val="24"/>
        </w:rPr>
        <w:t xml:space="preserve"> to identify and resolve conflicts of interest? If </w:t>
      </w:r>
      <w:r>
        <w:rPr>
          <w:rFonts w:ascii="Garamond" w:hAnsi="Garamond" w:cs="Calibri"/>
          <w:sz w:val="24"/>
          <w:szCs w:val="24"/>
        </w:rPr>
        <w:t xml:space="preserve">selected, </w:t>
      </w:r>
      <w:r w:rsidRPr="0085546C">
        <w:rPr>
          <w:rFonts w:ascii="Garamond" w:hAnsi="Garamond" w:cs="Calibri"/>
          <w:sz w:val="24"/>
          <w:szCs w:val="24"/>
        </w:rPr>
        <w:t xml:space="preserve">the Attorney shall not accept any client or project which would knowingly place it in a conflict of interest with the services to be provided to the </w:t>
      </w:r>
      <w:r>
        <w:rPr>
          <w:rFonts w:ascii="Garamond" w:hAnsi="Garamond" w:cs="Calibri"/>
          <w:sz w:val="24"/>
          <w:szCs w:val="24"/>
        </w:rPr>
        <w:t>District</w:t>
      </w:r>
      <w:r w:rsidRPr="0085546C">
        <w:rPr>
          <w:rFonts w:ascii="Garamond" w:hAnsi="Garamond" w:cs="Calibri"/>
          <w:sz w:val="24"/>
          <w:szCs w:val="24"/>
        </w:rPr>
        <w:t xml:space="preserve">. For the person to be designated as </w:t>
      </w:r>
      <w:r>
        <w:rPr>
          <w:rFonts w:ascii="Garamond" w:hAnsi="Garamond" w:cs="Calibri"/>
          <w:sz w:val="24"/>
          <w:szCs w:val="24"/>
        </w:rPr>
        <w:t>District</w:t>
      </w:r>
      <w:r w:rsidRPr="0085546C">
        <w:rPr>
          <w:rFonts w:ascii="Garamond" w:hAnsi="Garamond" w:cs="Calibri"/>
          <w:sz w:val="24"/>
          <w:szCs w:val="24"/>
        </w:rPr>
        <w:t xml:space="preserve"> Attorney, list all public clients that person presently represents as city attorney or general counsel, along with the meeting dates and times for each governing body. </w:t>
      </w:r>
    </w:p>
    <w:p w14:paraId="5E030F86" w14:textId="77777777" w:rsidR="00C018FC" w:rsidRPr="00C018FC" w:rsidRDefault="00C018FC" w:rsidP="00C018FC">
      <w:pPr>
        <w:pStyle w:val="ListParagraph"/>
        <w:rPr>
          <w:rFonts w:ascii="Garamond" w:hAnsi="Garamond" w:cs="Calibri"/>
          <w:sz w:val="24"/>
          <w:szCs w:val="24"/>
        </w:rPr>
      </w:pPr>
    </w:p>
    <w:p w14:paraId="2B32935B" w14:textId="77777777" w:rsidR="00C018FC" w:rsidRPr="00C018FC" w:rsidRDefault="00C018FC" w:rsidP="003668FF">
      <w:pPr>
        <w:rPr>
          <w:rFonts w:ascii="Garamond" w:hAnsi="Garamond" w:cs="Calibri"/>
          <w:sz w:val="24"/>
          <w:szCs w:val="24"/>
        </w:rPr>
      </w:pPr>
    </w:p>
    <w:p w14:paraId="4D4DC33D" w14:textId="62CA9C49" w:rsidR="006D0303" w:rsidRPr="00C018FC" w:rsidRDefault="006D0303" w:rsidP="003668FF">
      <w:pPr>
        <w:rPr>
          <w:rFonts w:ascii="Garamond" w:hAnsi="Garamond" w:cs="Calibri"/>
          <w:sz w:val="24"/>
          <w:szCs w:val="24"/>
        </w:rPr>
      </w:pPr>
    </w:p>
    <w:sectPr w:rsidR="006D0303" w:rsidRPr="00C018FC" w:rsidSect="00157184">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DD700" w14:textId="77777777" w:rsidR="00157184" w:rsidRDefault="00157184">
      <w:pPr>
        <w:spacing w:after="0" w:line="240" w:lineRule="auto"/>
      </w:pPr>
      <w:r>
        <w:separator/>
      </w:r>
    </w:p>
  </w:endnote>
  <w:endnote w:type="continuationSeparator" w:id="0">
    <w:p w14:paraId="2DCB8FB8" w14:textId="77777777" w:rsidR="00157184" w:rsidRDefault="0015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C164B" w14:textId="77777777" w:rsidR="0059249E" w:rsidRDefault="00592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6415920"/>
      <w:docPartObj>
        <w:docPartGallery w:val="Page Numbers (Bottom of Page)"/>
        <w:docPartUnique/>
      </w:docPartObj>
    </w:sdtPr>
    <w:sdtEndPr/>
    <w:sdtContent>
      <w:sdt>
        <w:sdtPr>
          <w:id w:val="-1705238520"/>
          <w:docPartObj>
            <w:docPartGallery w:val="Page Numbers (Top of Page)"/>
            <w:docPartUnique/>
          </w:docPartObj>
        </w:sdtPr>
        <w:sdtEndPr/>
        <w:sdtContent>
          <w:p w14:paraId="01567631" w14:textId="6591EAD1" w:rsidR="0059249E" w:rsidRDefault="0059249E">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1BADD32" w14:textId="77777777" w:rsidR="009C2C32" w:rsidRDefault="009C2C32" w:rsidP="0059249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AFD78" w14:textId="77777777" w:rsidR="0059249E" w:rsidRDefault="0059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26CD0" w14:textId="77777777" w:rsidR="00157184" w:rsidRDefault="00157184">
      <w:pPr>
        <w:spacing w:after="0" w:line="240" w:lineRule="auto"/>
      </w:pPr>
      <w:r>
        <w:separator/>
      </w:r>
    </w:p>
  </w:footnote>
  <w:footnote w:type="continuationSeparator" w:id="0">
    <w:p w14:paraId="7A40F4D9" w14:textId="77777777" w:rsidR="00157184" w:rsidRDefault="00157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5D59E" w14:textId="77777777" w:rsidR="0059249E" w:rsidRDefault="005924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D665" w14:textId="77777777" w:rsidR="009C2C32" w:rsidRDefault="009C2C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2221A" w14:textId="77777777" w:rsidR="0059249E" w:rsidRDefault="0059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0668"/>
    <w:multiLevelType w:val="hybridMultilevel"/>
    <w:tmpl w:val="F572B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C27FE"/>
    <w:multiLevelType w:val="hybridMultilevel"/>
    <w:tmpl w:val="DD2E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369E"/>
    <w:multiLevelType w:val="hybridMultilevel"/>
    <w:tmpl w:val="1D047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A6ABC"/>
    <w:multiLevelType w:val="multilevel"/>
    <w:tmpl w:val="DF58D7E6"/>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1040183B"/>
    <w:multiLevelType w:val="hybridMultilevel"/>
    <w:tmpl w:val="8C924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6E1097"/>
    <w:multiLevelType w:val="multilevel"/>
    <w:tmpl w:val="3CF02E86"/>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13A97609"/>
    <w:multiLevelType w:val="hybridMultilevel"/>
    <w:tmpl w:val="009E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E3DCF"/>
    <w:multiLevelType w:val="hybridMultilevel"/>
    <w:tmpl w:val="FC5E5B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0B326F"/>
    <w:multiLevelType w:val="multilevel"/>
    <w:tmpl w:val="302EA918"/>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21667BC9"/>
    <w:multiLevelType w:val="multilevel"/>
    <w:tmpl w:val="62223AF8"/>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242A25F6"/>
    <w:multiLevelType w:val="hybridMultilevel"/>
    <w:tmpl w:val="1278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044D7"/>
    <w:multiLevelType w:val="hybridMultilevel"/>
    <w:tmpl w:val="76F8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E5E31"/>
    <w:multiLevelType w:val="hybridMultilevel"/>
    <w:tmpl w:val="7E8C1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36A46"/>
    <w:multiLevelType w:val="hybridMultilevel"/>
    <w:tmpl w:val="4FE8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526A4"/>
    <w:multiLevelType w:val="multilevel"/>
    <w:tmpl w:val="7A882104"/>
    <w:lvl w:ilvl="0">
      <w:start w:val="1"/>
      <w:numFmt w:val="bullet"/>
      <w:lvlText w:val=""/>
      <w:lvlJc w:val="left"/>
      <w:pPr>
        <w:ind w:left="36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D2911F3"/>
    <w:multiLevelType w:val="multilevel"/>
    <w:tmpl w:val="B23C1EB6"/>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40506E0A"/>
    <w:multiLevelType w:val="multilevel"/>
    <w:tmpl w:val="7BB41D52"/>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41301533"/>
    <w:multiLevelType w:val="hybridMultilevel"/>
    <w:tmpl w:val="27AC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9770B"/>
    <w:multiLevelType w:val="hybridMultilevel"/>
    <w:tmpl w:val="60CC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A7881"/>
    <w:multiLevelType w:val="hybridMultilevel"/>
    <w:tmpl w:val="67F82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DD7C56"/>
    <w:multiLevelType w:val="hybridMultilevel"/>
    <w:tmpl w:val="9BDCC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94783"/>
    <w:multiLevelType w:val="hybridMultilevel"/>
    <w:tmpl w:val="5FB0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36942"/>
    <w:multiLevelType w:val="hybridMultilevel"/>
    <w:tmpl w:val="11F2D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0646D"/>
    <w:multiLevelType w:val="multilevel"/>
    <w:tmpl w:val="CE2633E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7AE50B7"/>
    <w:multiLevelType w:val="hybridMultilevel"/>
    <w:tmpl w:val="3128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02B2A"/>
    <w:multiLevelType w:val="multilevel"/>
    <w:tmpl w:val="5F5CEA5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25405808">
    <w:abstractNumId w:val="21"/>
  </w:num>
  <w:num w:numId="2" w16cid:durableId="654989142">
    <w:abstractNumId w:val="13"/>
  </w:num>
  <w:num w:numId="3" w16cid:durableId="37046244">
    <w:abstractNumId w:val="11"/>
  </w:num>
  <w:num w:numId="4" w16cid:durableId="26494817">
    <w:abstractNumId w:val="6"/>
  </w:num>
  <w:num w:numId="5" w16cid:durableId="1376157258">
    <w:abstractNumId w:val="10"/>
  </w:num>
  <w:num w:numId="6" w16cid:durableId="349527388">
    <w:abstractNumId w:val="24"/>
  </w:num>
  <w:num w:numId="7" w16cid:durableId="1559703298">
    <w:abstractNumId w:val="3"/>
  </w:num>
  <w:num w:numId="8" w16cid:durableId="1115832061">
    <w:abstractNumId w:val="8"/>
  </w:num>
  <w:num w:numId="9" w16cid:durableId="778136459">
    <w:abstractNumId w:val="15"/>
  </w:num>
  <w:num w:numId="10" w16cid:durableId="502664610">
    <w:abstractNumId w:val="16"/>
  </w:num>
  <w:num w:numId="11" w16cid:durableId="244923612">
    <w:abstractNumId w:val="5"/>
  </w:num>
  <w:num w:numId="12" w16cid:durableId="2101633727">
    <w:abstractNumId w:val="9"/>
  </w:num>
  <w:num w:numId="13" w16cid:durableId="567229146">
    <w:abstractNumId w:val="2"/>
  </w:num>
  <w:num w:numId="14" w16cid:durableId="1967999900">
    <w:abstractNumId w:val="14"/>
  </w:num>
  <w:num w:numId="15" w16cid:durableId="364794329">
    <w:abstractNumId w:val="25"/>
  </w:num>
  <w:num w:numId="16" w16cid:durableId="1931489">
    <w:abstractNumId w:val="23"/>
  </w:num>
  <w:num w:numId="17" w16cid:durableId="14500576">
    <w:abstractNumId w:val="19"/>
  </w:num>
  <w:num w:numId="18" w16cid:durableId="1481919482">
    <w:abstractNumId w:val="0"/>
  </w:num>
  <w:num w:numId="19" w16cid:durableId="1867256230">
    <w:abstractNumId w:val="12"/>
  </w:num>
  <w:num w:numId="20" w16cid:durableId="1885174078">
    <w:abstractNumId w:val="4"/>
  </w:num>
  <w:num w:numId="21" w16cid:durableId="555969853">
    <w:abstractNumId w:val="7"/>
  </w:num>
  <w:num w:numId="22" w16cid:durableId="522015286">
    <w:abstractNumId w:val="22"/>
  </w:num>
  <w:num w:numId="23" w16cid:durableId="1636787204">
    <w:abstractNumId w:val="17"/>
  </w:num>
  <w:num w:numId="24" w16cid:durableId="341903902">
    <w:abstractNumId w:val="20"/>
  </w:num>
  <w:num w:numId="25" w16cid:durableId="1296175354">
    <w:abstractNumId w:val="1"/>
  </w:num>
  <w:num w:numId="26" w16cid:durableId="14407562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43"/>
    <w:rsid w:val="000163E2"/>
    <w:rsid w:val="00025065"/>
    <w:rsid w:val="000464E5"/>
    <w:rsid w:val="00085126"/>
    <w:rsid w:val="000A4491"/>
    <w:rsid w:val="000B3B43"/>
    <w:rsid w:val="000C21B6"/>
    <w:rsid w:val="000F10B2"/>
    <w:rsid w:val="00143095"/>
    <w:rsid w:val="00157184"/>
    <w:rsid w:val="0015768C"/>
    <w:rsid w:val="001C306C"/>
    <w:rsid w:val="001D2057"/>
    <w:rsid w:val="00212568"/>
    <w:rsid w:val="0029507F"/>
    <w:rsid w:val="0030521D"/>
    <w:rsid w:val="003534C2"/>
    <w:rsid w:val="003668FF"/>
    <w:rsid w:val="003C4144"/>
    <w:rsid w:val="00463FD1"/>
    <w:rsid w:val="0047028F"/>
    <w:rsid w:val="004934FD"/>
    <w:rsid w:val="004B3336"/>
    <w:rsid w:val="005056D8"/>
    <w:rsid w:val="005170AA"/>
    <w:rsid w:val="0052464D"/>
    <w:rsid w:val="0059249E"/>
    <w:rsid w:val="005A67E2"/>
    <w:rsid w:val="005B10CB"/>
    <w:rsid w:val="005C7F2A"/>
    <w:rsid w:val="005D53E3"/>
    <w:rsid w:val="0065050D"/>
    <w:rsid w:val="00666A61"/>
    <w:rsid w:val="00687A73"/>
    <w:rsid w:val="006D0303"/>
    <w:rsid w:val="00714BA9"/>
    <w:rsid w:val="00730A3E"/>
    <w:rsid w:val="007519EB"/>
    <w:rsid w:val="0075331D"/>
    <w:rsid w:val="007645A5"/>
    <w:rsid w:val="00772778"/>
    <w:rsid w:val="00774C0F"/>
    <w:rsid w:val="007A1DC6"/>
    <w:rsid w:val="007B5F00"/>
    <w:rsid w:val="007E3068"/>
    <w:rsid w:val="0081325B"/>
    <w:rsid w:val="00813D83"/>
    <w:rsid w:val="00815EE5"/>
    <w:rsid w:val="0085546C"/>
    <w:rsid w:val="00867077"/>
    <w:rsid w:val="008C780A"/>
    <w:rsid w:val="00934B80"/>
    <w:rsid w:val="00955DFD"/>
    <w:rsid w:val="00956BC3"/>
    <w:rsid w:val="009756A4"/>
    <w:rsid w:val="009C2C32"/>
    <w:rsid w:val="009D7ACD"/>
    <w:rsid w:val="00A15243"/>
    <w:rsid w:val="00A661FF"/>
    <w:rsid w:val="00A94F52"/>
    <w:rsid w:val="00AA2B20"/>
    <w:rsid w:val="00B54066"/>
    <w:rsid w:val="00BB3527"/>
    <w:rsid w:val="00BC55C6"/>
    <w:rsid w:val="00C018FC"/>
    <w:rsid w:val="00CB1A0B"/>
    <w:rsid w:val="00D15B84"/>
    <w:rsid w:val="00D308E5"/>
    <w:rsid w:val="00D67DA0"/>
    <w:rsid w:val="00DB2D66"/>
    <w:rsid w:val="00DD415D"/>
    <w:rsid w:val="00E469C3"/>
    <w:rsid w:val="00E71244"/>
    <w:rsid w:val="00EB3AD5"/>
    <w:rsid w:val="00EC71FE"/>
    <w:rsid w:val="00EF3E3D"/>
    <w:rsid w:val="00F04F99"/>
    <w:rsid w:val="00F60CE5"/>
    <w:rsid w:val="00F716C7"/>
    <w:rsid w:val="00F86D97"/>
    <w:rsid w:val="00FC1B30"/>
    <w:rsid w:val="00FD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3233"/>
  <w15:docId w15:val="{BB86AF3B-9B66-47F8-83F2-944D81A8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243"/>
    <w:rPr>
      <w:rFonts w:eastAsiaTheme="majorEastAsia" w:cstheme="majorBidi"/>
      <w:color w:val="272727" w:themeColor="text1" w:themeTint="D8"/>
    </w:rPr>
  </w:style>
  <w:style w:type="paragraph" w:styleId="Title">
    <w:name w:val="Title"/>
    <w:basedOn w:val="Normal"/>
    <w:next w:val="Normal"/>
    <w:link w:val="TitleChar"/>
    <w:uiPriority w:val="10"/>
    <w:qFormat/>
    <w:rsid w:val="00A15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243"/>
    <w:pPr>
      <w:spacing w:before="160"/>
      <w:jc w:val="center"/>
    </w:pPr>
    <w:rPr>
      <w:i/>
      <w:iCs/>
      <w:color w:val="404040" w:themeColor="text1" w:themeTint="BF"/>
    </w:rPr>
  </w:style>
  <w:style w:type="character" w:customStyle="1" w:styleId="QuoteChar">
    <w:name w:val="Quote Char"/>
    <w:basedOn w:val="DefaultParagraphFont"/>
    <w:link w:val="Quote"/>
    <w:uiPriority w:val="29"/>
    <w:rsid w:val="00A15243"/>
    <w:rPr>
      <w:i/>
      <w:iCs/>
      <w:color w:val="404040" w:themeColor="text1" w:themeTint="BF"/>
    </w:rPr>
  </w:style>
  <w:style w:type="paragraph" w:styleId="ListParagraph">
    <w:name w:val="List Paragraph"/>
    <w:basedOn w:val="Normal"/>
    <w:uiPriority w:val="34"/>
    <w:qFormat/>
    <w:rsid w:val="00A15243"/>
    <w:pPr>
      <w:ind w:left="720"/>
      <w:contextualSpacing/>
    </w:pPr>
  </w:style>
  <w:style w:type="character" w:styleId="IntenseEmphasis">
    <w:name w:val="Intense Emphasis"/>
    <w:basedOn w:val="DefaultParagraphFont"/>
    <w:uiPriority w:val="21"/>
    <w:qFormat/>
    <w:rsid w:val="00A15243"/>
    <w:rPr>
      <w:i/>
      <w:iCs/>
      <w:color w:val="0F4761" w:themeColor="accent1" w:themeShade="BF"/>
    </w:rPr>
  </w:style>
  <w:style w:type="paragraph" w:styleId="IntenseQuote">
    <w:name w:val="Intense Quote"/>
    <w:basedOn w:val="Normal"/>
    <w:next w:val="Normal"/>
    <w:link w:val="IntenseQuoteChar"/>
    <w:uiPriority w:val="30"/>
    <w:qFormat/>
    <w:rsid w:val="00A15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243"/>
    <w:rPr>
      <w:i/>
      <w:iCs/>
      <w:color w:val="0F4761" w:themeColor="accent1" w:themeShade="BF"/>
    </w:rPr>
  </w:style>
  <w:style w:type="character" w:styleId="IntenseReference">
    <w:name w:val="Intense Reference"/>
    <w:basedOn w:val="DefaultParagraphFont"/>
    <w:uiPriority w:val="32"/>
    <w:qFormat/>
    <w:rsid w:val="00A15243"/>
    <w:rPr>
      <w:b/>
      <w:bCs/>
      <w:smallCaps/>
      <w:color w:val="0F4761" w:themeColor="accent1" w:themeShade="BF"/>
      <w:spacing w:val="5"/>
    </w:rPr>
  </w:style>
  <w:style w:type="character" w:styleId="Hyperlink">
    <w:name w:val="Hyperlink"/>
    <w:basedOn w:val="DefaultParagraphFont"/>
    <w:uiPriority w:val="99"/>
    <w:unhideWhenUsed/>
    <w:rsid w:val="00772778"/>
    <w:rPr>
      <w:color w:val="467886" w:themeColor="hyperlink"/>
      <w:u w:val="single"/>
    </w:rPr>
  </w:style>
  <w:style w:type="character" w:styleId="UnresolvedMention">
    <w:name w:val="Unresolved Mention"/>
    <w:basedOn w:val="DefaultParagraphFont"/>
    <w:uiPriority w:val="99"/>
    <w:semiHidden/>
    <w:unhideWhenUsed/>
    <w:rsid w:val="00772778"/>
    <w:rPr>
      <w:color w:val="605E5C"/>
      <w:shd w:val="clear" w:color="auto" w:fill="E1DFDD"/>
    </w:rPr>
  </w:style>
  <w:style w:type="character" w:styleId="FollowedHyperlink">
    <w:name w:val="FollowedHyperlink"/>
    <w:basedOn w:val="DefaultParagraphFont"/>
    <w:uiPriority w:val="99"/>
    <w:semiHidden/>
    <w:unhideWhenUsed/>
    <w:rsid w:val="00714BA9"/>
    <w:rPr>
      <w:color w:val="96607D" w:themeColor="followedHyperlink"/>
      <w:u w:val="single"/>
    </w:rPr>
  </w:style>
  <w:style w:type="paragraph" w:customStyle="1" w:styleId="a">
    <w:name w:val="_"/>
    <w:basedOn w:val="Normal"/>
    <w:qFormat/>
    <w:rsid w:val="006D0303"/>
    <w:pPr>
      <w:widowControl w:val="0"/>
      <w:spacing w:after="0" w:line="240" w:lineRule="auto"/>
      <w:ind w:left="720" w:hanging="720"/>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6D0303"/>
    <w:pPr>
      <w:widowControl w:val="0"/>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6D030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6D0303"/>
    <w:pPr>
      <w:widowControl w:val="0"/>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6D030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huff@mmc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mdhelp.line@state.mn.us" TargetMode="External"/><Relationship Id="rId4" Type="http://schemas.openxmlformats.org/officeDocument/2006/relationships/webSettings" Target="webSettings.xml"/><Relationship Id="rId9" Type="http://schemas.openxmlformats.org/officeDocument/2006/relationships/hyperlink" Target="mailto:aschacht@mmcd.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6</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Huff</dc:creator>
  <cp:keywords/>
  <dc:description/>
  <cp:lastModifiedBy>Arleen Schacht</cp:lastModifiedBy>
  <cp:revision>10</cp:revision>
  <cp:lastPrinted>2024-08-23T19:36:00Z</cp:lastPrinted>
  <dcterms:created xsi:type="dcterms:W3CDTF">2024-08-23T15:15:00Z</dcterms:created>
  <dcterms:modified xsi:type="dcterms:W3CDTF">2024-08-29T17:51:00Z</dcterms:modified>
</cp:coreProperties>
</file>